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18" w:rsidRPr="00870718" w:rsidRDefault="00870718" w:rsidP="00870718">
      <w:pPr>
        <w:spacing w:after="120"/>
        <w:jc w:val="center"/>
        <w:rPr>
          <w:b/>
        </w:rPr>
      </w:pPr>
      <w:r w:rsidRPr="00870718">
        <w:rPr>
          <w:b/>
        </w:rPr>
        <w:t>ELŐTERJESZTÉS</w:t>
      </w:r>
    </w:p>
    <w:p w:rsidR="00870718" w:rsidRPr="00870718" w:rsidRDefault="00870718" w:rsidP="00870718">
      <w:pPr>
        <w:spacing w:after="120"/>
      </w:pPr>
    </w:p>
    <w:p w:rsidR="00870718" w:rsidRDefault="00870718" w:rsidP="00870718">
      <w:pPr>
        <w:spacing w:after="120"/>
        <w:rPr>
          <w:i/>
        </w:rPr>
      </w:pPr>
      <w:r>
        <w:rPr>
          <w:i/>
        </w:rPr>
        <w:t>Előterjesztés tárgya: Az ELTE SzMSz III. kötet, a Foglalkoztatási Követelményrendszer 2. sz. mell</w:t>
      </w:r>
      <w:r w:rsidR="00F31620">
        <w:rPr>
          <w:i/>
        </w:rPr>
        <w:t>éklete, Habilitációs Szabályzat Természettudományi Karra vonatkozó rendelkezéseinek módosítása</w:t>
      </w:r>
    </w:p>
    <w:p w:rsidR="00870718" w:rsidRDefault="00870718" w:rsidP="00870718"/>
    <w:p w:rsidR="00870718" w:rsidRPr="00870718" w:rsidRDefault="00870718" w:rsidP="00CE5E09">
      <w:pPr>
        <w:pStyle w:val="Listaszerbekezds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718">
        <w:rPr>
          <w:rFonts w:ascii="Times New Roman" w:hAnsi="Times New Roman" w:cs="Times New Roman"/>
          <w:b/>
          <w:sz w:val="24"/>
          <w:szCs w:val="24"/>
        </w:rPr>
        <w:t>I. Ö</w:t>
      </w:r>
      <w:r w:rsidR="00CE5E09">
        <w:rPr>
          <w:rFonts w:ascii="Times New Roman" w:hAnsi="Times New Roman" w:cs="Times New Roman"/>
          <w:b/>
          <w:sz w:val="24"/>
          <w:szCs w:val="24"/>
        </w:rPr>
        <w:t>SSZEFOGLALÓ</w:t>
      </w:r>
    </w:p>
    <w:p w:rsidR="00870718" w:rsidRDefault="00870718" w:rsidP="00870718">
      <w:pPr>
        <w:pStyle w:val="Listaszerbekezds1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ELTE Szervezeti és Működési Szabályzat III. kötete, a Foglalkoztatási Követelményrendszer 2. sz. melléklete Habilitációs Szabályzat módosítása a Doktori iskolák rendjéről és a habilitációról szóló 387/2012. (XII. 19.) Korm. rendelet </w:t>
      </w:r>
      <w:r w:rsidR="00CE5E09">
        <w:rPr>
          <w:rFonts w:ascii="Times New Roman" w:hAnsi="Times New Roman" w:cs="Times New Roman"/>
          <w:sz w:val="24"/>
          <w:szCs w:val="24"/>
        </w:rPr>
        <w:t xml:space="preserve">új </w:t>
      </w:r>
      <w:r>
        <w:rPr>
          <w:rFonts w:ascii="Times New Roman" w:hAnsi="Times New Roman" w:cs="Times New Roman"/>
          <w:sz w:val="24"/>
          <w:szCs w:val="24"/>
        </w:rPr>
        <w:t xml:space="preserve">rendelkezései miatt vált szükségessé. </w:t>
      </w:r>
      <w:r w:rsidR="00FB0B14">
        <w:rPr>
          <w:rFonts w:ascii="Times New Roman" w:hAnsi="Times New Roman" w:cs="Times New Roman"/>
          <w:sz w:val="24"/>
          <w:szCs w:val="24"/>
        </w:rPr>
        <w:t>Az említett Kormány</w:t>
      </w:r>
      <w:r w:rsidR="00603846">
        <w:rPr>
          <w:rFonts w:ascii="Times New Roman" w:hAnsi="Times New Roman" w:cs="Times New Roman"/>
          <w:sz w:val="24"/>
          <w:szCs w:val="24"/>
        </w:rPr>
        <w:t xml:space="preserve">rendelet újra szabályozza a habilitációs eljárásra és a habilitációra vonatkozó kérelem, valamint a habilitációs testületek összetételére vonatkozó részeket, ezért </w:t>
      </w:r>
      <w:r w:rsidR="0018340F">
        <w:rPr>
          <w:rFonts w:ascii="Times New Roman" w:hAnsi="Times New Roman" w:cs="Times New Roman"/>
          <w:sz w:val="24"/>
          <w:szCs w:val="24"/>
        </w:rPr>
        <w:t>e változtatások szükségessé teszik a módosításokat.</w:t>
      </w:r>
    </w:p>
    <w:p w:rsidR="00870718" w:rsidRDefault="00870718" w:rsidP="00870718"/>
    <w:p w:rsidR="00870718" w:rsidRDefault="00870718" w:rsidP="00CE5E09">
      <w:pPr>
        <w:jc w:val="center"/>
      </w:pPr>
      <w:r>
        <w:rPr>
          <w:b/>
          <w:smallCaps/>
        </w:rPr>
        <w:t xml:space="preserve">II. </w:t>
      </w:r>
      <w:r w:rsidR="00CE5E09" w:rsidRPr="00603846">
        <w:rPr>
          <w:b/>
          <w:smallCaps/>
        </w:rPr>
        <w:t>ELŐTERJESZTÉS</w:t>
      </w:r>
      <w:r w:rsidR="00603846">
        <w:rPr>
          <w:b/>
          <w:smallCaps/>
        </w:rPr>
        <w:t xml:space="preserve"> ÉS</w:t>
      </w:r>
      <w:r w:rsidR="00C47119">
        <w:rPr>
          <w:b/>
          <w:smallCaps/>
        </w:rPr>
        <w:t xml:space="preserve"> HATÁROZATI JAVASLAT</w:t>
      </w:r>
    </w:p>
    <w:p w:rsidR="00870718" w:rsidRDefault="00870718" w:rsidP="00870718"/>
    <w:p w:rsidR="00870718" w:rsidRDefault="00833380" w:rsidP="00833380">
      <w:pPr>
        <w:jc w:val="both"/>
      </w:pPr>
      <w:r>
        <w:t xml:space="preserve">A Kari Tanács az előterjesztést </w:t>
      </w:r>
      <w:r w:rsidR="00B0626C">
        <w:t>2013. december 11-i ülésén egyhangúlag (28 igen) támogatt</w:t>
      </w:r>
      <w:r>
        <w:t>a.</w:t>
      </w:r>
    </w:p>
    <w:p w:rsidR="00870718" w:rsidRDefault="00870718" w:rsidP="00870718"/>
    <w:p w:rsidR="00870718" w:rsidRDefault="00870718" w:rsidP="00870718"/>
    <w:p w:rsidR="00870718" w:rsidRDefault="00870718" w:rsidP="00870718"/>
    <w:p w:rsidR="00870718" w:rsidRDefault="00870718" w:rsidP="00870718"/>
    <w:p w:rsidR="00870718" w:rsidRDefault="00870718" w:rsidP="00870718"/>
    <w:p w:rsidR="00870718" w:rsidRDefault="00B0626C" w:rsidP="00870718">
      <w:r>
        <w:t>Budapest, 2013. december 11.</w:t>
      </w:r>
    </w:p>
    <w:p w:rsidR="00870718" w:rsidRDefault="00870718" w:rsidP="00870718"/>
    <w:p w:rsidR="00870718" w:rsidRDefault="00870718" w:rsidP="00870718"/>
    <w:p w:rsidR="00870718" w:rsidRDefault="00870718" w:rsidP="00870718"/>
    <w:p w:rsidR="00870718" w:rsidRDefault="00870718" w:rsidP="00870718"/>
    <w:p w:rsidR="00B0626C" w:rsidRDefault="00870718" w:rsidP="00B0626C">
      <w:pPr>
        <w:jc w:val="both"/>
      </w:pPr>
      <w:r>
        <w:t xml:space="preserve">                                                                                         </w:t>
      </w:r>
      <w:r w:rsidR="00B0626C">
        <w:t>Surján Péter</w:t>
      </w:r>
    </w:p>
    <w:p w:rsidR="00B0626C" w:rsidRDefault="00B0626C" w:rsidP="00B0626C">
      <w:pPr>
        <w:jc w:val="both"/>
      </w:pPr>
      <w:r>
        <w:t xml:space="preserve">                                                                                               dékán</w:t>
      </w:r>
    </w:p>
    <w:p w:rsidR="00336392" w:rsidRDefault="00336392" w:rsidP="00B0626C">
      <w:pPr>
        <w:rPr>
          <w:b/>
        </w:rPr>
      </w:pPr>
      <w:r>
        <w:rPr>
          <w:b/>
        </w:rPr>
        <w:br w:type="page"/>
      </w:r>
    </w:p>
    <w:tbl>
      <w:tblPr>
        <w:tblStyle w:val="Rcsostblzat"/>
        <w:tblW w:w="0" w:type="auto"/>
        <w:tblLook w:val="04A0"/>
      </w:tblPr>
      <w:tblGrid>
        <w:gridCol w:w="4606"/>
        <w:gridCol w:w="4606"/>
      </w:tblGrid>
      <w:tr w:rsidR="00336392" w:rsidTr="00C905FE">
        <w:tc>
          <w:tcPr>
            <w:tcW w:w="4606" w:type="dxa"/>
          </w:tcPr>
          <w:p w:rsidR="00336392" w:rsidRPr="00611F0B" w:rsidRDefault="00336392" w:rsidP="00C905FE">
            <w:pPr>
              <w:rPr>
                <w:b/>
              </w:rPr>
            </w:pPr>
            <w:r w:rsidRPr="00611F0B">
              <w:rPr>
                <w:b/>
              </w:rPr>
              <w:lastRenderedPageBreak/>
              <w:t>Eredeti szöveg</w:t>
            </w:r>
          </w:p>
        </w:tc>
        <w:tc>
          <w:tcPr>
            <w:tcW w:w="4606" w:type="dxa"/>
          </w:tcPr>
          <w:p w:rsidR="00336392" w:rsidRDefault="00336392" w:rsidP="00C905FE">
            <w:r>
              <w:rPr>
                <w:b/>
              </w:rPr>
              <w:t>Módosítási javaslat</w:t>
            </w:r>
          </w:p>
        </w:tc>
      </w:tr>
      <w:tr w:rsidR="00336392" w:rsidTr="00C905FE">
        <w:tc>
          <w:tcPr>
            <w:tcW w:w="4606" w:type="dxa"/>
          </w:tcPr>
          <w:p w:rsidR="00336392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0" w:name="_Toc358296074"/>
            <w:r w:rsidRPr="007A2EB7">
              <w:rPr>
                <w:b/>
                <w:smallCaps/>
                <w:szCs w:val="20"/>
              </w:rPr>
              <w:t>A kérelemre vonatkozó sajátos szabályok</w:t>
            </w:r>
            <w:bookmarkEnd w:id="0"/>
          </w:p>
          <w:p w:rsidR="00336392" w:rsidRPr="007A2EB7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>
              <w:rPr>
                <w:b/>
                <w:smallCaps/>
                <w:szCs w:val="20"/>
              </w:rPr>
              <w:t>86. §</w:t>
            </w:r>
          </w:p>
          <w:p w:rsidR="00336392" w:rsidRPr="007A2EB7" w:rsidRDefault="00336392" w:rsidP="00C905FE">
            <w:pPr>
              <w:jc w:val="both"/>
              <w:rPr>
                <w:i/>
              </w:rPr>
            </w:pPr>
            <w:r w:rsidRPr="007A2EB7">
              <w:rPr>
                <w:i/>
              </w:rPr>
              <w:t xml:space="preserve">ad 5.§ 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color w:val="000000"/>
              </w:rPr>
              <w:t xml:space="preserve"> (1) </w:t>
            </w:r>
            <w:r w:rsidRPr="007A2EB7">
              <w:rPr>
                <w:color w:val="000000"/>
              </w:rPr>
              <w:t>A kérelemhez – a pályázó szakterületéről – a képzési tervben szereplő féléves kollégium tervezete és ebből három tanóra előadás vázlata csatolandó.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7A2EB7">
              <w:rPr>
                <w:szCs w:val="20"/>
              </w:rPr>
              <w:t>A habilitációs (tanóra) előadáshoz kapcsolódó tervezett kollégium vázlatának összeállításakor meg kell jelölni, hogy az milyen előképzettségű és milyen szakon tanuló hallgatóknak szól.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7A2EB7">
              <w:rPr>
                <w:szCs w:val="20"/>
              </w:rPr>
              <w:t>A szakirodalmi publikációs tevékenységre vonatkozó publikációs és hivatkozási jegyzéket a szakterületen kialakult szokásoknak megfelelően kell összeállítani.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(4) </w:t>
            </w:r>
            <w:r w:rsidRPr="007A2EB7">
              <w:rPr>
                <w:szCs w:val="20"/>
              </w:rPr>
              <w:t>A kérelemhez mellékelni kell a jelen szabályzat 4. § (1) bekezdés d) pontjában előírt habilitációs dolgozatot. A pályázó ebben rámutat a publikált eredmények jelentőségére a tudományterület fejlődése szempontjából és kitér a tudományos tevékenység újszerűségére.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rPr>
                <w:szCs w:val="20"/>
              </w:rPr>
              <w:t xml:space="preserve">(5) </w:t>
            </w:r>
            <w:r w:rsidRPr="007A2EB7">
              <w:rPr>
                <w:szCs w:val="20"/>
              </w:rPr>
              <w:t>A pályázónak nyilatkoznia kell arról, hogy az idegen nyelvű összefoglalót mely idegen nyelven kívánja megtartani.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rPr>
                <w:bCs/>
              </w:rPr>
              <w:t xml:space="preserve">(6) </w:t>
            </w:r>
            <w:r w:rsidRPr="007A2EB7">
              <w:rPr>
                <w:bCs/>
              </w:rPr>
              <w:t>A kérelemhez mellékletként csatolni kell a következő dokumentumokat: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a) </w:t>
            </w:r>
            <w:r w:rsidRPr="007A2EB7">
              <w:rPr>
                <w:szCs w:val="20"/>
              </w:rPr>
              <w:t>az egyetemi végzettséget igazoló eredeti oklevél, vagy annak hiteles másolata,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b) </w:t>
            </w:r>
            <w:r w:rsidRPr="007A2EB7">
              <w:rPr>
                <w:szCs w:val="20"/>
              </w:rPr>
              <w:t>a doktori vagy azzal egyenértékű tudományos fokozat megszerzését igazoló eredeti oklevél vagy annak hiteles másolata (külföldön szerzett oklevél esetén annak eredeti honosított példánya),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7A2EB7">
              <w:rPr>
                <w:szCs w:val="20"/>
              </w:rPr>
              <w:t>egyéb tudományos címet igazoló oklevél,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d) </w:t>
            </w:r>
            <w:r w:rsidRPr="007A2EB7">
              <w:rPr>
                <w:szCs w:val="20"/>
              </w:rPr>
              <w:t>a doktori fokozat megszerzése után a tudományterületen folytatott legalább 6 féléves oktatói gyakorlatot tanúsító dokumentumok,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spacing w:before="240"/>
              <w:jc w:val="both"/>
              <w:outlineLvl w:val="2"/>
              <w:rPr>
                <w:szCs w:val="20"/>
              </w:rPr>
            </w:pP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spacing w:before="360"/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  <w:r w:rsidRPr="007A2EB7">
              <w:rPr>
                <w:szCs w:val="20"/>
              </w:rPr>
              <w:t>az egyetemen kívüli főállású pályázó esetén 3 hónapnál nem régebbi hatósági erkölcsi bizonyítvány, ill. külföldi állampolgár esetén az ezt pótló hatósági bizonyítvány,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f) </w:t>
            </w:r>
            <w:r w:rsidRPr="007A2EB7">
              <w:rPr>
                <w:szCs w:val="20"/>
              </w:rPr>
              <w:t>az eljárási díj befizetését igazoló csekkszelvény,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g) </w:t>
            </w:r>
            <w:r w:rsidRPr="007A2EB7">
              <w:rPr>
                <w:szCs w:val="20"/>
              </w:rPr>
              <w:t xml:space="preserve">a kérelmező nyilatkozata arról, hogy ugyanezen tudományágban nincs folyamatban habilitációs eljárása, és arról, hogy 2 éven belül </w:t>
            </w:r>
            <w:r w:rsidRPr="007A2EB7">
              <w:rPr>
                <w:szCs w:val="20"/>
              </w:rPr>
              <w:lastRenderedPageBreak/>
              <w:t>elutasított habilitációs kérelme nem volt.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Cs/>
                <w:szCs w:val="20"/>
              </w:rPr>
            </w:pP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bCs/>
                <w:szCs w:val="20"/>
              </w:rPr>
              <w:t xml:space="preserve">(7) </w:t>
            </w:r>
            <w:r w:rsidRPr="007A2EB7">
              <w:rPr>
                <w:bCs/>
                <w:szCs w:val="20"/>
              </w:rPr>
              <w:t>A kérelemhez</w:t>
            </w:r>
            <w:r w:rsidRPr="007A2EB7">
              <w:rPr>
                <w:szCs w:val="20"/>
              </w:rPr>
              <w:t xml:space="preserve"> elektronikus és 3 nyomtatott példányban további benyújtandó dokumentumok: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a) </w:t>
            </w:r>
            <w:r w:rsidRPr="007A2EB7">
              <w:rPr>
                <w:szCs w:val="20"/>
              </w:rPr>
              <w:t>részletes szakmai önéletrajz,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b) </w:t>
            </w:r>
            <w:r w:rsidRPr="007A2EB7">
              <w:rPr>
                <w:szCs w:val="20"/>
              </w:rPr>
              <w:t xml:space="preserve">a tervezett féléves kollégium és az ehhez kapcsolódó habilitációs előadások vázlata, témája, rendszere, tárgyalási módjai (három habilitációs és egy tudományos előadás témavázlatának beadása kötelező) 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7A2EB7">
              <w:rPr>
                <w:szCs w:val="20"/>
              </w:rPr>
              <w:t xml:space="preserve">a pályázó által készített, a doktori fokozat megszerzése óta eltelt időszakban elért tudományos eredményeinek a nemzetközi szakirodalomra figyelemmel történő érdemi áttekintése (habilitációs dolgozat), melyben tudományos munkásságát összefoglalja, annak jelentősebb eredményeit tézisekben is világosan bemutatja, 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d) </w:t>
            </w:r>
            <w:r w:rsidRPr="007A2EB7">
              <w:rPr>
                <w:szCs w:val="20"/>
              </w:rPr>
              <w:t>a doktori fokozat megszerzése óta publikált szakirodalmi közleményei, könyvei teljes listája. A szakirodalmi közleményeket az alábbi bontásban kell megadni: nemzetközi referált folyóiratban, hazai referált folyóiratban megjelent cikkek, egyéb szakmai cikkek, teljes konferencia cikkek, konferencia absztraktok (előadás, poszter), egyéb közlemények,</w:t>
            </w:r>
          </w:p>
          <w:p w:rsidR="00336392" w:rsidRPr="007A2EB7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  <w:r w:rsidRPr="007A2EB7">
              <w:rPr>
                <w:szCs w:val="20"/>
              </w:rPr>
              <w:t xml:space="preserve">a teljes munkásságára vonatkozó hivatkozási jegyzéke. 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8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(8) </w:t>
            </w:r>
            <w:r w:rsidRPr="007A2EB7">
              <w:rPr>
                <w:szCs w:val="20"/>
              </w:rPr>
              <w:t>Ha a kérelmező elektronikusan nem adja be a fent felsoroltakat, akkor a (7) bekezdésben meghatározott dokumentumokat a 3 példány helyett 7 példányban kell benyújtania.</w:t>
            </w:r>
          </w:p>
          <w:p w:rsidR="00336392" w:rsidRPr="007A2EB7" w:rsidRDefault="00336392" w:rsidP="00C905FE">
            <w:pPr>
              <w:numPr>
                <w:ilvl w:val="1"/>
                <w:numId w:val="0"/>
              </w:numPr>
              <w:spacing w:before="8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7A2EB7">
              <w:rPr>
                <w:szCs w:val="20"/>
              </w:rPr>
              <w:t>A (6)-(7) bekezdésben meghatározottakon túl három példányban benyújtandók a habilitációs dolgozathoz kapcsolódó publikációk különlenyomatai vagy másolatai.</w:t>
            </w:r>
          </w:p>
          <w:p w:rsidR="00336392" w:rsidRDefault="00336392" w:rsidP="00C905FE">
            <w:pPr>
              <w:tabs>
                <w:tab w:val="left" w:pos="3615"/>
              </w:tabs>
            </w:pPr>
            <w:r>
              <w:tab/>
            </w:r>
          </w:p>
        </w:tc>
        <w:tc>
          <w:tcPr>
            <w:tcW w:w="4606" w:type="dxa"/>
          </w:tcPr>
          <w:p w:rsidR="00336392" w:rsidRPr="00611F0B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611F0B">
              <w:rPr>
                <w:b/>
                <w:smallCaps/>
                <w:szCs w:val="20"/>
              </w:rPr>
              <w:lastRenderedPageBreak/>
              <w:t>A kérelemre vonatkozó sajátos szabályok</w:t>
            </w:r>
          </w:p>
          <w:p w:rsidR="00336392" w:rsidRPr="00611F0B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86. §</w:t>
            </w:r>
          </w:p>
          <w:p w:rsidR="00336392" w:rsidRPr="00611F0B" w:rsidRDefault="00336392" w:rsidP="00C905FE">
            <w:pPr>
              <w:jc w:val="both"/>
              <w:rPr>
                <w:i/>
              </w:rPr>
            </w:pPr>
            <w:r w:rsidRPr="00611F0B">
              <w:rPr>
                <w:i/>
              </w:rPr>
              <w:t xml:space="preserve">ad 5.§ </w:t>
            </w: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>(1) A</w:t>
            </w:r>
            <w:r w:rsidRPr="00611F0B">
              <w:rPr>
                <w:color w:val="000000"/>
              </w:rPr>
              <w:t xml:space="preserve"> kérelemhez – a pályázó szakterületéről – a képzési tervben szereplő féléves kollégium tervezete és ebből három tanóra előadás vázlata csatolandó.</w:t>
            </w: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611F0B">
              <w:rPr>
                <w:szCs w:val="20"/>
              </w:rPr>
              <w:t>A habilitációs (tanóra) előadáshoz kapcsolódó tervezett kollégium vázlatának összeállításakor meg kell jelölni, hogy az milyen előképzettségű és milyen szakon tanuló hallgatóknak szól.</w:t>
            </w: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611F0B">
              <w:rPr>
                <w:szCs w:val="20"/>
              </w:rPr>
              <w:t>A szakirodalmi publikációs tevékenységre vonatkozó publikációs és hivatkozási jegyzéket a szakterületen kialakult szokásoknak megfelelően kell összeállítani.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(4) </w:t>
            </w:r>
            <w:r w:rsidRPr="00935A10">
              <w:rPr>
                <w:b/>
                <w:i/>
                <w:szCs w:val="20"/>
              </w:rPr>
              <w:t>A kérelemhez mellékelni kell a</w:t>
            </w:r>
            <w:r w:rsidRPr="00935A10">
              <w:rPr>
                <w:b/>
                <w:i/>
                <w:strike/>
                <w:szCs w:val="20"/>
              </w:rPr>
              <w:t xml:space="preserve"> </w:t>
            </w:r>
            <w:r w:rsidRPr="00935A10">
              <w:rPr>
                <w:b/>
                <w:i/>
                <w:szCs w:val="20"/>
              </w:rPr>
              <w:t>habilitációs értekezést, amely a végén pontokba szedett tézisek formájában összefoglalja a pályázó legfontosabb tudományos eredményeit.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  <w:u w:val="single"/>
              </w:rPr>
            </w:pPr>
          </w:p>
          <w:p w:rsidR="00336392" w:rsidRPr="00D85831" w:rsidRDefault="00336392" w:rsidP="00C905FE">
            <w:pPr>
              <w:numPr>
                <w:ilvl w:val="1"/>
                <w:numId w:val="0"/>
              </w:numPr>
              <w:spacing w:before="24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(5) </w:t>
            </w:r>
            <w:r w:rsidRPr="00611F0B">
              <w:rPr>
                <w:szCs w:val="20"/>
              </w:rPr>
              <w:t>A pályázónak nyilatkoznia kell arról, hogy az idegen nyelvű összefoglalót mely idegen nyelven kívánja megtartani.</w:t>
            </w: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rPr>
                <w:bCs/>
              </w:rPr>
              <w:t xml:space="preserve">(6) </w:t>
            </w:r>
            <w:r w:rsidRPr="00611F0B">
              <w:rPr>
                <w:bCs/>
              </w:rPr>
              <w:t>A kérelemhez mellékletként csatolni kell a következő dokumentumokat: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a) </w:t>
            </w:r>
            <w:r w:rsidRPr="00611F0B">
              <w:rPr>
                <w:szCs w:val="20"/>
              </w:rPr>
              <w:t>az egyetemi végzettséget igazoló eredeti oklevél, vagy annak hiteles másolata,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b) </w:t>
            </w:r>
            <w:r w:rsidRPr="00611F0B">
              <w:rPr>
                <w:szCs w:val="20"/>
              </w:rPr>
              <w:t>a doktori vagy azzal egyenértékű tudományos fokozat megszerzését igazoló eredeti oklevél vagy annak hiteles másolata (külföldön szerzett oklevél esetén annak eredeti honosított példánya),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611F0B">
              <w:rPr>
                <w:szCs w:val="20"/>
              </w:rPr>
              <w:t>egyéb tudományos címet igazoló oklevél,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d) </w:t>
            </w:r>
            <w:r w:rsidRPr="00935A10">
              <w:rPr>
                <w:b/>
                <w:i/>
                <w:szCs w:val="20"/>
              </w:rPr>
              <w:t xml:space="preserve">a doktori fokozat megszerzése után a tudományterületen folytatott legalább 8 féléves, félévenként legalább egy kurzusnyi oktatói gyakorlatot tanúsító dokumentum, amelyet </w:t>
            </w:r>
            <w:r>
              <w:rPr>
                <w:b/>
                <w:i/>
                <w:szCs w:val="20"/>
              </w:rPr>
              <w:t>ELTE-s jelölt esetén az illetékes intézetigazgató, külső pályázó esetén a tudományos dékánhelyettes ír alá,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  <w:r w:rsidRPr="00935A10">
              <w:rPr>
                <w:b/>
                <w:i/>
                <w:szCs w:val="20"/>
              </w:rPr>
              <w:t>az egyetemen nem főállású, vagy külső pályázó esetén 3 hónapnál nem régebbi hatósági erkölcsi bizonyítvány, ill. külföldi</w:t>
            </w:r>
            <w:r w:rsidRPr="00935A10">
              <w:rPr>
                <w:szCs w:val="20"/>
              </w:rPr>
              <w:t xml:space="preserve"> </w:t>
            </w:r>
            <w:r w:rsidRPr="00935A10">
              <w:rPr>
                <w:b/>
                <w:i/>
                <w:szCs w:val="20"/>
              </w:rPr>
              <w:t>állampolgár esetén az ezt pótló hatósági bizonyítvány,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f) </w:t>
            </w:r>
            <w:r w:rsidRPr="00935A10">
              <w:rPr>
                <w:b/>
                <w:i/>
                <w:szCs w:val="20"/>
              </w:rPr>
              <w:t>az eljárási díj befizetését igazoló banki átutalás másolata,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g) </w:t>
            </w:r>
            <w:r w:rsidRPr="00611F0B">
              <w:rPr>
                <w:szCs w:val="20"/>
              </w:rPr>
              <w:t xml:space="preserve">a kérelmező nyilatkozata arról, hogy ugyanezen tudományágban nincs folyamatban </w:t>
            </w:r>
            <w:r w:rsidRPr="00611F0B">
              <w:rPr>
                <w:szCs w:val="20"/>
              </w:rPr>
              <w:lastRenderedPageBreak/>
              <w:t>habilitációs eljárása, és arról, hogy 2 éven belül elutasítot</w:t>
            </w:r>
            <w:r>
              <w:rPr>
                <w:szCs w:val="20"/>
              </w:rPr>
              <w:t>t habilitációs kérelme nem volt,</w:t>
            </w:r>
          </w:p>
          <w:p w:rsidR="00336392" w:rsidRPr="004904DE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b/>
                <w:i/>
                <w:szCs w:val="20"/>
              </w:rPr>
            </w:pPr>
            <w:r w:rsidRPr="004904DE">
              <w:rPr>
                <w:b/>
                <w:i/>
                <w:szCs w:val="20"/>
              </w:rPr>
              <w:t>h) az MTMT azonosítója.</w:t>
            </w: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</w:rPr>
            </w:pPr>
            <w:r>
              <w:rPr>
                <w:bCs/>
                <w:szCs w:val="20"/>
              </w:rPr>
              <w:t xml:space="preserve">(7) </w:t>
            </w:r>
            <w:r w:rsidRPr="00611F0B">
              <w:rPr>
                <w:bCs/>
                <w:szCs w:val="20"/>
              </w:rPr>
              <w:t>A kérelemhez</w:t>
            </w:r>
            <w:r w:rsidRPr="00611F0B">
              <w:rPr>
                <w:szCs w:val="20"/>
              </w:rPr>
              <w:t xml:space="preserve"> elektronikus és 3 nyomtatott példányban további benyújtandó dokumentumok: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a) </w:t>
            </w:r>
            <w:r w:rsidRPr="00611F0B">
              <w:rPr>
                <w:szCs w:val="20"/>
              </w:rPr>
              <w:t>részletes szakmai önéletrajz,</w:t>
            </w:r>
          </w:p>
          <w:p w:rsidR="00336392" w:rsidRPr="003268ED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color w:val="FF0000"/>
                <w:szCs w:val="20"/>
              </w:rPr>
            </w:pPr>
            <w:r>
              <w:rPr>
                <w:szCs w:val="20"/>
              </w:rPr>
              <w:t>b)</w:t>
            </w:r>
            <w:r>
              <w:rPr>
                <w:color w:val="FF0000"/>
                <w:szCs w:val="20"/>
              </w:rPr>
              <w:t xml:space="preserve"> </w:t>
            </w:r>
            <w:r w:rsidRPr="00935A10">
              <w:rPr>
                <w:b/>
                <w:i/>
                <w:szCs w:val="20"/>
              </w:rPr>
              <w:t>a tervezett féléves kollégium vázlata, az ehhez kapcsolódó</w:t>
            </w:r>
            <w:r>
              <w:rPr>
                <w:b/>
                <w:i/>
                <w:szCs w:val="20"/>
              </w:rPr>
              <w:t xml:space="preserve"> három </w:t>
            </w:r>
            <w:r w:rsidRPr="00935A10">
              <w:rPr>
                <w:b/>
                <w:i/>
                <w:szCs w:val="20"/>
              </w:rPr>
              <w:t>habilitációs előadás témája és vázlata, és a tudományos előadás témavázlata</w:t>
            </w:r>
            <w:r>
              <w:rPr>
                <w:b/>
                <w:i/>
                <w:szCs w:val="20"/>
              </w:rPr>
              <w:t>,</w:t>
            </w:r>
            <w:r w:rsidRPr="00935A10">
              <w:rPr>
                <w:szCs w:val="20"/>
              </w:rPr>
              <w:t xml:space="preserve"> 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spacing w:before="280"/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>c)</w:t>
            </w:r>
            <w:r w:rsidRPr="00935A10">
              <w:rPr>
                <w:b/>
                <w:i/>
                <w:szCs w:val="20"/>
              </w:rPr>
              <w:t xml:space="preserve"> a pályázó által készített, a doktori fokozat megszerzése óta eltelt időszakban elért tudományos eredményeinek a nemzetközi szakirodalomra figyelemmel történő érdemi áttekintése (habilitációs értekezés), melyben tudományos munkásságát összefoglalja, és annak jelentősebb eredményeit tézisekben is vil</w:t>
            </w:r>
            <w:r>
              <w:rPr>
                <w:b/>
                <w:i/>
                <w:szCs w:val="20"/>
              </w:rPr>
              <w:t>ágosan bemutatja, összefoglalja.</w:t>
            </w:r>
          </w:p>
          <w:p w:rsidR="00336392" w:rsidRPr="00611F0B" w:rsidRDefault="00336392" w:rsidP="00C905FE">
            <w:pPr>
              <w:numPr>
                <w:ilvl w:val="2"/>
                <w:numId w:val="0"/>
              </w:numPr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d) 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spacing w:before="240"/>
              <w:jc w:val="both"/>
              <w:outlineLvl w:val="2"/>
              <w:rPr>
                <w:szCs w:val="20"/>
              </w:rPr>
            </w:pPr>
          </w:p>
          <w:p w:rsidR="00336392" w:rsidRDefault="00336392" w:rsidP="00C905FE">
            <w:pPr>
              <w:numPr>
                <w:ilvl w:val="2"/>
                <w:numId w:val="0"/>
              </w:numPr>
              <w:spacing w:before="240"/>
              <w:jc w:val="both"/>
              <w:outlineLvl w:val="2"/>
              <w:rPr>
                <w:szCs w:val="20"/>
              </w:rPr>
            </w:pPr>
          </w:p>
          <w:p w:rsidR="00336392" w:rsidRDefault="00336392" w:rsidP="00C905FE">
            <w:pPr>
              <w:numPr>
                <w:ilvl w:val="2"/>
                <w:numId w:val="0"/>
              </w:numPr>
              <w:spacing w:before="1160"/>
              <w:jc w:val="both"/>
              <w:outlineLvl w:val="2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</w:p>
          <w:p w:rsidR="00336392" w:rsidRPr="00DA4701" w:rsidRDefault="00336392" w:rsidP="00C905FE">
            <w:pPr>
              <w:numPr>
                <w:ilvl w:val="2"/>
                <w:numId w:val="0"/>
              </w:numPr>
              <w:spacing w:before="360"/>
              <w:jc w:val="both"/>
              <w:outlineLvl w:val="2"/>
              <w:rPr>
                <w:szCs w:val="20"/>
              </w:rPr>
            </w:pPr>
            <w:r w:rsidRPr="00C44783">
              <w:rPr>
                <w:szCs w:val="20"/>
              </w:rPr>
              <w:t xml:space="preserve">(8) 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611F0B" w:rsidRDefault="00336392" w:rsidP="00C905FE">
            <w:pPr>
              <w:numPr>
                <w:ilvl w:val="1"/>
                <w:numId w:val="0"/>
              </w:numPr>
              <w:spacing w:before="20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935A10">
              <w:rPr>
                <w:b/>
                <w:i/>
                <w:szCs w:val="20"/>
              </w:rPr>
              <w:t>A habilitációhoz kapcsolódó publikációk különlenyomatait vagy másolatait elektronikusan kell benyújtani.</w:t>
            </w:r>
          </w:p>
          <w:p w:rsidR="00336392" w:rsidRDefault="00336392" w:rsidP="00C905FE">
            <w:pPr>
              <w:numPr>
                <w:ilvl w:val="2"/>
                <w:numId w:val="0"/>
              </w:numPr>
              <w:jc w:val="both"/>
              <w:outlineLvl w:val="2"/>
            </w:pPr>
          </w:p>
        </w:tc>
      </w:tr>
      <w:tr w:rsidR="00336392" w:rsidTr="00C905FE">
        <w:tc>
          <w:tcPr>
            <w:tcW w:w="4606" w:type="dxa"/>
          </w:tcPr>
          <w:p w:rsidR="00336392" w:rsidRPr="00D16BC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87. §</w:t>
            </w:r>
          </w:p>
          <w:p w:rsidR="00336392" w:rsidRPr="00D16BC2" w:rsidRDefault="00336392" w:rsidP="00C905FE">
            <w:pPr>
              <w:jc w:val="both"/>
              <w:rPr>
                <w:i/>
              </w:rPr>
            </w:pPr>
            <w:r w:rsidRPr="00D16BC2">
              <w:rPr>
                <w:i/>
              </w:rPr>
              <w:t>ad 6.§</w:t>
            </w:r>
          </w:p>
          <w:p w:rsidR="00336392" w:rsidRPr="00D16BC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D16BC2">
              <w:rPr>
                <w:szCs w:val="20"/>
              </w:rPr>
              <w:t>Indokolt esetben a habilitációs eljárás (a habilitációs dolgozat benyújtása, a tudományos, szakmai teljesítmény, valamint az oktatói képesség bemutatása és értékelése) részben vagy egészben idegen nyelven is lefolytatható.</w:t>
            </w:r>
          </w:p>
          <w:p w:rsidR="00336392" w:rsidRPr="00D16BC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D16BC2">
              <w:rPr>
                <w:szCs w:val="20"/>
              </w:rPr>
              <w:t xml:space="preserve">A habilitációs eljárás során a tudományos előadáshoz kapcsolódóan, (ha a pályázó csak habilitációs (tanóra) előadást tart, akkor azt követően) a pályázónak idegen nyelvű összefoglalót (kb. 15 perc) kell tartani. Az idegen </w:t>
            </w:r>
            <w:r w:rsidRPr="00D16BC2">
              <w:rPr>
                <w:szCs w:val="20"/>
              </w:rPr>
              <w:lastRenderedPageBreak/>
              <w:t>nyelvű összefoglaló megtartásakor a Természettudományi Karon az angol nyelv használata indokolt, de az német, francia, orosz és spanyol nyelven is megtartható. A felsoroltak közül az angoltól eltérő idegen nyelv használatához az illetékes SZHB hozzájárulása szükséges.</w:t>
            </w:r>
          </w:p>
          <w:p w:rsidR="00336392" w:rsidRPr="00D16BC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D16BC2">
              <w:rPr>
                <w:szCs w:val="20"/>
              </w:rPr>
              <w:t>A habilitációs eljárás teljes vagy részleges idegen nyelven való lefolytatásakor a Természettudományi Karon az angol nyelv használata indokolt. Az illetékes Szakterületi Habilitációs Bizottság (SZHB) más idegen nyelven is elfogadhatja az előadás(ok) megtartását, illetve az eljárás lefolytatását, ha az adott nyelv használata a szakterületen indokolt és az SZHB, illetve a Szakmai Bíráló Bizottság (SZBB) tagjai kompetensek az előadás(ok) és az eljárás értékelésében a kiválasztott nyelven. Ennek hiányában a nyelvválasztást az SZHB elutasítja, és megállapodás hiányában az eljárás befejeződik.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E706F8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87. §</w:t>
            </w:r>
          </w:p>
          <w:p w:rsidR="00336392" w:rsidRPr="00E706F8" w:rsidRDefault="00336392" w:rsidP="00C905FE">
            <w:pPr>
              <w:jc w:val="both"/>
              <w:rPr>
                <w:i/>
              </w:rPr>
            </w:pPr>
            <w:r w:rsidRPr="00E706F8">
              <w:rPr>
                <w:i/>
              </w:rPr>
              <w:t>ad 6.§</w:t>
            </w:r>
          </w:p>
          <w:p w:rsidR="00336392" w:rsidRPr="00E706F8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935A10">
              <w:rPr>
                <w:b/>
                <w:i/>
                <w:szCs w:val="20"/>
              </w:rPr>
              <w:t>Indokolt esetben a habilitációs eljárás (a habilitációs értekezés, tézis benyújtása, a tudományos, szakmai teljesítmény, valamint az oktatói képesség bemutatása és értékelése) részben vagy egészben idegen nyelven is lefolytatható.</w:t>
            </w:r>
          </w:p>
          <w:p w:rsidR="00336392" w:rsidRPr="00E706F8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E706F8">
              <w:rPr>
                <w:szCs w:val="20"/>
              </w:rPr>
              <w:t xml:space="preserve">A habilitációs eljárás során a tudományos előadáshoz kapcsolódóan, (ha a pályázó csak habilitációs (tanóra) előadást tart, akkor azt követően) a pályázónak idegen nyelvű </w:t>
            </w:r>
            <w:r w:rsidRPr="00E706F8">
              <w:rPr>
                <w:szCs w:val="20"/>
              </w:rPr>
              <w:lastRenderedPageBreak/>
              <w:t>összefoglalót (kb. 15 perc) kell tartani. Az idegen nyelvű összefoglaló megtartásakor a Természettudományi Karon az angol nyelv használata indokolt, de az német, francia, orosz és spanyol nyelven is megtartható. A felsoroltak közül az angoltól eltérő idegen nyelv használatához az illetékes SZHB hozzájárulása szükséges.</w:t>
            </w:r>
          </w:p>
          <w:p w:rsidR="00336392" w:rsidRPr="00E706F8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E706F8">
              <w:rPr>
                <w:szCs w:val="20"/>
              </w:rPr>
              <w:t>A habilitációs eljárás teljes vagy részleges idegen nyelven való lefolytatásakor a Természettudományi Karon az angol nyelv használata indokolt. Az illetékes Szakterületi Habilitációs Bizottság (SZHB) más idegen nyelven is elfogadhatja az előadás(ok) megtartását, illetve az eljárás lefolytatását, ha az adott nyelv használata a szakterületen indokolt és az SZHB, illetve a Szakmai Bíráló Bizottság (SZBB) tagjai kompetensek az előadás(ok) és az eljárás értékelésében a kiválasztott nyelven. Ennek hiányában a nyelvválasztást az SZHB elutasítja, és megállapodás hiányában az eljárás befejeződik.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48444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88. §</w:t>
            </w:r>
          </w:p>
          <w:p w:rsidR="00336392" w:rsidRPr="00484442" w:rsidRDefault="00336392" w:rsidP="00C905FE">
            <w:pPr>
              <w:jc w:val="both"/>
              <w:rPr>
                <w:i/>
                <w:szCs w:val="20"/>
              </w:rPr>
            </w:pPr>
            <w:r w:rsidRPr="00484442">
              <w:rPr>
                <w:i/>
                <w:szCs w:val="20"/>
              </w:rPr>
              <w:t>ad 7.§ (2) bek. c) pont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484442">
              <w:rPr>
                <w:szCs w:val="20"/>
              </w:rPr>
              <w:t>(1)</w:t>
            </w:r>
            <w:r w:rsidRPr="00484442">
              <w:t xml:space="preserve"> A Természettudományi Karon hat szakterületi habilitációs bizottság működik. Ezek a Biológiai, a Fizikai, a Földrajz/Földtudományi, a Kémiai, a Környezettudományi és a Matematikai Szakterületi Habilitációs Bizottságok.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(2) </w:t>
            </w:r>
            <w:r w:rsidRPr="00484442">
              <w:rPr>
                <w:szCs w:val="20"/>
              </w:rPr>
              <w:t>A szakterületi habilitációs bizottságok 6-6 főből állnak.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484442">
              <w:rPr>
                <w:szCs w:val="20"/>
              </w:rPr>
              <w:t xml:space="preserve">Az SZHB-ok összetételére (elnök és tagok) az illetékes intézeti tanácsok, a Szakterületi Professzori Tanács véleményét kikérve, tesznek javaslatot. </w:t>
            </w:r>
            <w:r w:rsidRPr="00484442">
              <w:t xml:space="preserve">A környezettudományi szakterületi habilitációs bizottság esetén a Biológiai, Fizikai, Földrajz- és Földtudományi, Kémiai Intézet Tanácsa jelöl 1-1 főt, a Környezettudományi Centrum két főt. Ezen jelölés folyamát a Környezettudományi Centrum fogja össze, ügyelve arra, hogy a szabályzatban előírt legalább egyharmados külső tag arány megvalósuljon. </w:t>
            </w:r>
            <w:r w:rsidRPr="00484442">
              <w:rPr>
                <w:szCs w:val="20"/>
              </w:rPr>
              <w:t>Az SZHB-ok megbízását a Kari Tanács hagyja jóvá.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48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(4) </w:t>
            </w:r>
            <w:r w:rsidRPr="00484442">
              <w:rPr>
                <w:szCs w:val="20"/>
              </w:rPr>
              <w:t>Az SZHB megüresedő helyére/helyeire az illetékes Intézeti Tanács tesz javaslatot, amelyet a Kari Tanács hagy jóvá.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84442">
              <w:rPr>
                <w:szCs w:val="20"/>
              </w:rPr>
              <w:t xml:space="preserve">Az SZHB-ok működési rendjét az ELTE TTK </w:t>
            </w:r>
            <w:r w:rsidRPr="00484442">
              <w:t xml:space="preserve">Szakterületi Habilitációs Bizottságainak működése cím alatti rendelkezések </w:t>
            </w:r>
            <w:r w:rsidRPr="00484442">
              <w:rPr>
                <w:szCs w:val="20"/>
              </w:rPr>
              <w:t>tartalmazzák.</w:t>
            </w:r>
          </w:p>
          <w:p w:rsidR="00336392" w:rsidRDefault="00336392" w:rsidP="00C905FE">
            <w:pPr>
              <w:spacing w:before="120" w:after="60"/>
              <w:jc w:val="both"/>
              <w:outlineLvl w:val="0"/>
              <w:rPr>
                <w:b/>
                <w:kern w:val="28"/>
                <w:szCs w:val="20"/>
              </w:rPr>
            </w:pPr>
          </w:p>
        </w:tc>
        <w:tc>
          <w:tcPr>
            <w:tcW w:w="4606" w:type="dxa"/>
          </w:tcPr>
          <w:p w:rsidR="00336392" w:rsidRPr="0048444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88. §</w:t>
            </w:r>
          </w:p>
          <w:p w:rsidR="00336392" w:rsidRPr="00484442" w:rsidRDefault="00336392" w:rsidP="00C905FE">
            <w:pPr>
              <w:jc w:val="both"/>
              <w:rPr>
                <w:i/>
                <w:szCs w:val="20"/>
              </w:rPr>
            </w:pPr>
            <w:r w:rsidRPr="00484442">
              <w:rPr>
                <w:i/>
                <w:szCs w:val="20"/>
              </w:rPr>
              <w:t>ad 7.§ (2) bek. c) pont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484442">
              <w:t>A Természettudományi Karon hat szakterületi habilitációs bizottság működik. Ezek a Biológiai, a Fizikai, a Földrajz/Földtudományi, a Kémiai, a Környezettudományi és a Matematikai Szakterületi Habilitációs Bizottságok.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(2) </w:t>
            </w:r>
            <w:r w:rsidRPr="00484442">
              <w:rPr>
                <w:szCs w:val="20"/>
              </w:rPr>
              <w:t>A szakterületi habilitációs bizottságok 6-6 főből állnak.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A6064C">
              <w:rPr>
                <w:szCs w:val="20"/>
              </w:rPr>
              <w:t>Az SZHB-ok összetételére (elnök és tagok) az illetékes intézeti tanácsok, a Szakterületi Professzori Tanács véleményét kikérve, tesznek javaslatot</w:t>
            </w:r>
            <w:r>
              <w:rPr>
                <w:szCs w:val="20"/>
              </w:rPr>
              <w:t>.</w:t>
            </w:r>
            <w:r>
              <w:rPr>
                <w:color w:val="FF0000"/>
                <w:szCs w:val="20"/>
              </w:rPr>
              <w:t xml:space="preserve"> </w:t>
            </w:r>
            <w:r w:rsidRPr="00935A10">
              <w:rPr>
                <w:b/>
                <w:i/>
                <w:szCs w:val="20"/>
              </w:rPr>
              <w:t xml:space="preserve">A habilitációs bizottság elnöke az ELTE egyetemi tanára. A bizottság tagjainak kiválasztásakor biztosítani kell, hogy a tagok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a) közül az ELTE-n, teljes munkaidőben, munkaviszonyban vagy közalkalmazotti jogviszonyban foglalkoztatott oktatók vagy tudományos kutatók rendelkezzenek habilitált doktor címmel,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b) legalább kétharmada egyetemi tanár legyen, és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c) egyharmada, de legalább két tag ne legyen foglalkoztatásra irányuló jogviszonyban az ELTE-vel.   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szCs w:val="20"/>
              </w:rPr>
            </w:pPr>
            <w:r w:rsidRPr="00484442">
              <w:t xml:space="preserve">A környezettudományi szakterületi habilitációs bizottság esetén a Biológiai, Fizikai, Földrajz- és Földtudományi, Kémiai Intézet Tanácsa jelöl 1-1 főt, a Környezettudományi Centrum két főt. </w:t>
            </w:r>
            <w:r w:rsidRPr="00935A10">
              <w:rPr>
                <w:b/>
                <w:i/>
              </w:rPr>
              <w:t xml:space="preserve">Ezen </w:t>
            </w:r>
            <w:r w:rsidRPr="00935A10">
              <w:rPr>
                <w:b/>
                <w:i/>
              </w:rPr>
              <w:lastRenderedPageBreak/>
              <w:t xml:space="preserve">jelölés folyamatát a Környezettudományi Centrum fogja össze, ügyelve arra, hogy az előírt külső tag arány megvalósuljon. </w:t>
            </w:r>
            <w:r w:rsidRPr="00935A10">
              <w:rPr>
                <w:b/>
                <w:i/>
                <w:szCs w:val="20"/>
              </w:rPr>
              <w:t>Az SZHB-ok megbízását a Kari Tanács hagyja jóvá.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360" w:after="60"/>
              <w:jc w:val="both"/>
              <w:outlineLvl w:val="1"/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(4) </w:t>
            </w:r>
            <w:r w:rsidRPr="00484442">
              <w:rPr>
                <w:szCs w:val="20"/>
              </w:rPr>
              <w:t>Az SZHB megüresedő helyére/helyeire az illetékes Intézeti Tanács tesz javaslatot, amelyet a Kari Tanács hagy jóvá.</w:t>
            </w:r>
          </w:p>
          <w:p w:rsidR="00336392" w:rsidRPr="0048444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84442">
              <w:rPr>
                <w:szCs w:val="20"/>
              </w:rPr>
              <w:t xml:space="preserve">Az SZHB-ok működési rendjét az ELTE TTK </w:t>
            </w:r>
            <w:r w:rsidRPr="00484442">
              <w:t xml:space="preserve">Szakterületi Habilitációs Bizottságainak működése cím alatti rendelkezések </w:t>
            </w:r>
            <w:r w:rsidRPr="00484442">
              <w:rPr>
                <w:szCs w:val="20"/>
              </w:rPr>
              <w:t>tartalmazzák.</w:t>
            </w:r>
          </w:p>
          <w:p w:rsidR="0033639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</w:p>
        </w:tc>
      </w:tr>
      <w:tr w:rsidR="00336392" w:rsidTr="00C905FE">
        <w:tc>
          <w:tcPr>
            <w:tcW w:w="4606" w:type="dxa"/>
          </w:tcPr>
          <w:p w:rsidR="00336392" w:rsidRPr="00191B31" w:rsidRDefault="00336392" w:rsidP="00C905FE">
            <w:pPr>
              <w:jc w:val="center"/>
              <w:rPr>
                <w:i/>
                <w:szCs w:val="20"/>
              </w:rPr>
            </w:pPr>
            <w:bookmarkStart w:id="1" w:name="_Toc358296076"/>
            <w:r w:rsidRPr="00191B31">
              <w:rPr>
                <w:i/>
                <w:szCs w:val="20"/>
              </w:rPr>
              <w:lastRenderedPageBreak/>
              <w:t>A Szakterületi Habilitációs Bizottságok feladatai</w:t>
            </w:r>
            <w:bookmarkEnd w:id="1"/>
          </w:p>
          <w:p w:rsidR="00336392" w:rsidRPr="00191B31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89. §</w:t>
            </w:r>
          </w:p>
          <w:p w:rsidR="00336392" w:rsidRPr="00191B31" w:rsidRDefault="00336392" w:rsidP="00C905FE">
            <w:pPr>
              <w:jc w:val="both"/>
              <w:rPr>
                <w:i/>
              </w:rPr>
            </w:pPr>
            <w:r w:rsidRPr="00191B31">
              <w:rPr>
                <w:i/>
              </w:rPr>
              <w:t>ad 7.§ (2) bek. c) pont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191B31">
              <w:rPr>
                <w:szCs w:val="20"/>
              </w:rPr>
              <w:t xml:space="preserve">Az SZHB a kérelem beérkezése után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 30 napon belül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 8 tagú SZBB-ot javasol felkérni, kijelölve az SZBB elnökét, négy tagját, egy póttagját és a két, írásos bírálatot készítő személyt, valamint a habilitációs előadás témáját. Az SZBB tagjait a KHB hagyja jóvá, és a KHB elnöke kéri fel.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191B31">
              <w:rPr>
                <w:szCs w:val="20"/>
              </w:rPr>
              <w:t>Az SZBB tagjai habilitált címmel, illetve a tudomány doktora fokozattal vagy az MTA doktora címmel rendelkező személyek, egyetemi tanárok vagy ezeknek megfelelően kvalifikált külföldiek lehetnek.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191B31">
              <w:rPr>
                <w:szCs w:val="20"/>
              </w:rPr>
              <w:t>Az SZBB három tagjaként külső intézmény habilitált címmel, illetve a tudomány doktora fokozattal vagy MTA doktori címmel rendelkező munkatársát kell felkérni.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191B31">
              <w:rPr>
                <w:szCs w:val="20"/>
              </w:rPr>
              <w:t xml:space="preserve">Az SZHB-ok kidolgozzák azt a szakmai követelményrendszert – a szakterület sajátosságainak megfelelően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, amelyet a jelöltek munkásságának megítélésénél érvényesítenek. E követelményeket az illetékes intézeti tanácsok és a KHB jóváhagyása után a Kar hivatalos </w:t>
            </w:r>
            <w:r w:rsidRPr="00191B31">
              <w:rPr>
                <w:szCs w:val="20"/>
              </w:rPr>
              <w:lastRenderedPageBreak/>
              <w:t>honlapján nyilvánosságra hozza.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191B31">
              <w:rPr>
                <w:szCs w:val="20"/>
              </w:rPr>
              <w:t xml:space="preserve">Az SZBB-ok működési rendjét az ELTE TTK </w:t>
            </w:r>
            <w:r w:rsidRPr="00191B31">
              <w:t xml:space="preserve">Szakterületi Bíráló Bizottságainak működése cím alatti rendelkezések </w:t>
            </w:r>
            <w:r w:rsidRPr="00191B31">
              <w:rPr>
                <w:szCs w:val="20"/>
              </w:rPr>
              <w:t xml:space="preserve">tartalmazzák. 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191B31">
              <w:rPr>
                <w:szCs w:val="20"/>
              </w:rPr>
              <w:t>(6)</w:t>
            </w:r>
            <w:r>
              <w:rPr>
                <w:szCs w:val="20"/>
                <w:vertAlign w:val="superscript"/>
              </w:rPr>
              <w:t xml:space="preserve"> </w:t>
            </w:r>
            <w:r w:rsidRPr="00191B31">
              <w:t>A környezettudomány szakterületen a SZHB a biológia, fizika, földrajz/földtudomány és kémia szakterületeken működő Habilitációs Bizottságok bevonásával készíti elő a szakmai követelményrendszert. E követelményeket a felsorolt szakterületeket gondozó Intézeti Tanácsok valamint a Környezettudományi Centrum véleményezik, és egyetértés esetén kerül a KHB-hoz jóváhagyásra. Az egyeztetés folyamatát a Környezettudományi Centrum fogja össze.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191B31" w:rsidRDefault="00336392" w:rsidP="00C905FE">
            <w:pPr>
              <w:jc w:val="center"/>
              <w:rPr>
                <w:i/>
                <w:szCs w:val="20"/>
              </w:rPr>
            </w:pPr>
            <w:r w:rsidRPr="00191B31">
              <w:rPr>
                <w:i/>
                <w:szCs w:val="20"/>
              </w:rPr>
              <w:lastRenderedPageBreak/>
              <w:t>A Szakterületi Habilitációs Bizottságok feladatai</w:t>
            </w:r>
          </w:p>
          <w:p w:rsidR="00336392" w:rsidRPr="00191B31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89. §</w:t>
            </w:r>
          </w:p>
          <w:p w:rsidR="00336392" w:rsidRPr="00191B31" w:rsidRDefault="00336392" w:rsidP="00C905FE">
            <w:pPr>
              <w:jc w:val="both"/>
              <w:rPr>
                <w:i/>
              </w:rPr>
            </w:pPr>
            <w:r w:rsidRPr="00191B31">
              <w:rPr>
                <w:i/>
              </w:rPr>
              <w:t>ad 7.§ (2) bek. c) pont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191B31">
              <w:rPr>
                <w:szCs w:val="20"/>
              </w:rPr>
              <w:t xml:space="preserve">Az SZHB a kérelem beérkezése után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 30 napon belül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 8 tagú SZBB-ot javasol felkérni, kijelölve az SZBB elnökét, négy tagját, egy póttagját és a két, írásos bírálatot készítő személyt, valamint a habilitációs előadás témáját. Az SZBB tagjait a KHB hagyja jóvá, és a KHB elnöke kéri fel.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>
              <w:rPr>
                <w:szCs w:val="20"/>
              </w:rPr>
              <w:t>(2)</w:t>
            </w:r>
            <w:r w:rsidRPr="00935A10">
              <w:rPr>
                <w:b/>
                <w:i/>
                <w:szCs w:val="20"/>
              </w:rPr>
              <w:t xml:space="preserve"> Az SZBB tagjainak kiválasztásakor biztosítani kell, hogy a tagok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  a) közül az ELTE-n, teljes munkaidőben, munkaviszonyban vagy közalkalmazotti jogviszonyban foglalkoztatott oktatók vagy tudományos kutatók rendelkezzenek habilitált doktor címmel,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b) legalább kétharmada egyetemi tanár legyen, és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>c) egyharmada, de legalább két tag ne legyen foglalkoztatásra irányuló jogviszonyban az ELTE-vel.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A bírálóbizottság elnöke csak egyetemi tanár vagy Professor Emeritus lehet.  </w:t>
            </w:r>
          </w:p>
          <w:p w:rsidR="00336392" w:rsidRPr="000D4E04" w:rsidRDefault="00336392" w:rsidP="00C905FE">
            <w:pPr>
              <w:numPr>
                <w:ilvl w:val="1"/>
                <w:numId w:val="0"/>
              </w:numPr>
              <w:spacing w:before="3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935A10">
              <w:rPr>
                <w:b/>
                <w:i/>
                <w:szCs w:val="20"/>
              </w:rPr>
              <w:t>Az SZBB külső tagjaként külső intézmény habilitált címmel, illetve a tudomány doktora fokozattal vagy MTA doktori címmel rendelkező munkatársát kell felkérni.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191B31">
              <w:rPr>
                <w:szCs w:val="20"/>
              </w:rPr>
              <w:t xml:space="preserve">Az SZHB-ok kidolgozzák azt a szakmai követelményrendszert – a szakterület sajátosságainak megfelelően </w:t>
            </w:r>
            <w:r w:rsidRPr="00191B31">
              <w:rPr>
                <w:szCs w:val="20"/>
              </w:rPr>
              <w:sym w:font="Symbol" w:char="F02D"/>
            </w:r>
            <w:r w:rsidRPr="00191B31">
              <w:rPr>
                <w:szCs w:val="20"/>
              </w:rPr>
              <w:t xml:space="preserve">, amelyet a jelöltek munkásságának megítélésénél érvényesítenek. E követelményeket az illetékes intézeti tanácsok és a KHB jóváhagyása után a Kar hivatalos </w:t>
            </w:r>
            <w:r w:rsidRPr="00191B31">
              <w:rPr>
                <w:szCs w:val="20"/>
              </w:rPr>
              <w:lastRenderedPageBreak/>
              <w:t>honlapján nyilvánosságra hozza.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935A10">
              <w:rPr>
                <w:b/>
                <w:i/>
                <w:szCs w:val="20"/>
              </w:rPr>
              <w:t xml:space="preserve">Az SZBB-ok működési rendjét az ELTE TTK </w:t>
            </w:r>
            <w:r w:rsidRPr="00935A10">
              <w:rPr>
                <w:b/>
                <w:i/>
              </w:rPr>
              <w:t xml:space="preserve">Szakmai Bíráló Bizottságainak működése cím alatti rendelkezések </w:t>
            </w:r>
            <w:r w:rsidRPr="00935A10">
              <w:rPr>
                <w:b/>
                <w:i/>
                <w:szCs w:val="20"/>
              </w:rPr>
              <w:t xml:space="preserve">tartalmazzák. 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191B31">
              <w:t>A környezettudomány szakterületen a SZHB a biológia, fizika, földrajz/földtudomány és kémia szakterületeken működő Habilitációs Bizottságok bevonásával készíti elő a szakmai követelményrendszert. E követelményeket a felsorolt szakterületeket gondozó Intézeti Tanácsok valamint a Környezettudományi Centrum véleményezik, és egyetértés esetén kerül a KHB-hoz jóváhagyásra. Az egyeztetés folyamatát a Környezettudományi Centrum fogja össze.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8A2DDA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91. §</w:t>
            </w:r>
          </w:p>
          <w:p w:rsidR="00336392" w:rsidRPr="008A2DDA" w:rsidRDefault="00336392" w:rsidP="00C905FE">
            <w:pPr>
              <w:jc w:val="both"/>
              <w:rPr>
                <w:i/>
              </w:rPr>
            </w:pPr>
            <w:r w:rsidRPr="008A2DDA">
              <w:rPr>
                <w:i/>
              </w:rPr>
              <w:t>ad 26. §</w:t>
            </w:r>
          </w:p>
          <w:p w:rsidR="00336392" w:rsidRPr="008A2DDA" w:rsidRDefault="00336392" w:rsidP="00C905FE">
            <w:pPr>
              <w:jc w:val="both"/>
              <w:rPr>
                <w:b/>
                <w:i/>
              </w:rPr>
            </w:pPr>
            <w:r w:rsidRPr="008A2DDA">
              <w:t>Az eljárás nyilvános részének megkezdése előtt, a jelölt által visszavont kérelem nem tekinthető elutasított kérelemnek, de újabb habilitációs kérelem legkorábban 2 év eltelte után nyújtható be. Az illetékes hivatal a befizetett eljárási díj fel nem használt hányadát visszatéríti.</w:t>
            </w:r>
          </w:p>
          <w:p w:rsidR="00336392" w:rsidRPr="008A2DDA" w:rsidRDefault="00336392" w:rsidP="00C905FE">
            <w:pPr>
              <w:jc w:val="both"/>
              <w:rPr>
                <w:szCs w:val="20"/>
              </w:rPr>
            </w:pPr>
          </w:p>
        </w:tc>
        <w:tc>
          <w:tcPr>
            <w:tcW w:w="4606" w:type="dxa"/>
          </w:tcPr>
          <w:p w:rsidR="00336392" w:rsidRPr="008A2DDA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91. §</w:t>
            </w:r>
          </w:p>
          <w:p w:rsidR="00336392" w:rsidRPr="008A2DDA" w:rsidRDefault="00336392" w:rsidP="00C905FE">
            <w:pPr>
              <w:jc w:val="both"/>
              <w:rPr>
                <w:i/>
              </w:rPr>
            </w:pPr>
            <w:r w:rsidRPr="008A2DDA">
              <w:rPr>
                <w:i/>
              </w:rPr>
              <w:t>ad 26. §</w:t>
            </w:r>
          </w:p>
          <w:p w:rsidR="00336392" w:rsidRPr="008A2DDA" w:rsidRDefault="00336392" w:rsidP="00C905FE">
            <w:pPr>
              <w:jc w:val="both"/>
              <w:rPr>
                <w:b/>
                <w:i/>
              </w:rPr>
            </w:pPr>
            <w:r w:rsidRPr="00935A10">
              <w:rPr>
                <w:b/>
                <w:i/>
              </w:rPr>
              <w:t>A pályázó a habilitációra vonatkozó kérelmét az SZBB előzetes, zárt ülésén hozott döntéséig visszavonhatja, és a jelölt által visszavont kérelem nem tekinthető elutasított kérelemnek, de újabb habilitációs kérelem legkorábban a visszavonástól számított 2 év eltelte után nyújtható be.</w:t>
            </w:r>
            <w:r w:rsidRPr="00935A10">
              <w:t xml:space="preserve"> </w:t>
            </w:r>
            <w:r w:rsidRPr="008A2DDA">
              <w:t>Az illetékes hivatal a befizetett eljárási díj fel nem használt hányadát visszatéríti.</w:t>
            </w:r>
          </w:p>
          <w:p w:rsidR="00336392" w:rsidRPr="008A2DDA" w:rsidRDefault="00336392" w:rsidP="00C905FE">
            <w:pPr>
              <w:jc w:val="both"/>
              <w:rPr>
                <w:szCs w:val="20"/>
              </w:rPr>
            </w:pPr>
          </w:p>
        </w:tc>
      </w:tr>
      <w:tr w:rsidR="00336392" w:rsidTr="00C905FE">
        <w:tc>
          <w:tcPr>
            <w:tcW w:w="4606" w:type="dxa"/>
          </w:tcPr>
          <w:p w:rsidR="00336392" w:rsidRPr="00191B31" w:rsidRDefault="00336392" w:rsidP="00C905FE">
            <w:pPr>
              <w:jc w:val="center"/>
              <w:rPr>
                <w:i/>
                <w:szCs w:val="20"/>
              </w:rPr>
            </w:pPr>
            <w:bookmarkStart w:id="2" w:name="_Toc358296077"/>
            <w:r w:rsidRPr="00191B31">
              <w:rPr>
                <w:i/>
                <w:szCs w:val="20"/>
              </w:rPr>
              <w:t>Habilitációs Bizottságok</w:t>
            </w:r>
            <w:bookmarkEnd w:id="2"/>
          </w:p>
          <w:p w:rsidR="00336392" w:rsidRPr="00191B31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92. §</w:t>
            </w:r>
          </w:p>
          <w:p w:rsidR="00336392" w:rsidRPr="00191B31" w:rsidRDefault="00336392" w:rsidP="00C905FE">
            <w:pPr>
              <w:jc w:val="both"/>
              <w:rPr>
                <w:i/>
              </w:rPr>
            </w:pPr>
            <w:r w:rsidRPr="00191B31">
              <w:rPr>
                <w:i/>
              </w:rPr>
              <w:t>ad 14. §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191B31">
              <w:t>A Kari Habilitációs Bizottság (KHB) 14 főből áll. Elnöke a mindenkori tudományos dékánhelyettes, amennyiben egyetemi tanár. Ha nem egyetemi tanár, akkor a dékán egy professzorra tesz javaslatot, amelyet a Kari Tanács hagy jóvá. A KHB tagjai a Szakterületi Habilitációs Bizottságok (SZHB-ok) elnökei, a KHB előző elnöke, valamint 6 fő (szakterületenként 1-1) külső szakember, akik a tudomány doktora, illetve az MTA doktora fokozattal/címmel rendelkeznek. A KHB tagjaira az illetékes Intézeti Tanács tesz – a környezettudomány szakterület esetén a Környezettudományi Centrum elnökének koordinálásával a Biológiai, a Fizikai, a Földrajz- és Földtudományi és a Kémiai Intézeti Tanácsok egymással egyeztetve tesznek együttesen konszenzusos – javaslatot, amelyet a Kari Tanács hagy jóvá.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240"/>
              <w:jc w:val="both"/>
              <w:outlineLvl w:val="1"/>
              <w:rPr>
                <w:szCs w:val="20"/>
              </w:rPr>
            </w:pP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12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191B31">
              <w:rPr>
                <w:szCs w:val="20"/>
              </w:rPr>
              <w:t>A KHB megbízásának időtartama három év, amely megbízás három évre meghosszabbítható.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191B31">
              <w:rPr>
                <w:szCs w:val="20"/>
              </w:rPr>
              <w:t>A KHB megüresedő helyére/helyeire az illetékes Intézeti Tanács tesz javaslatot, amelyet a Kari Tanács hagy jóvá.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191B31">
              <w:rPr>
                <w:szCs w:val="20"/>
              </w:rPr>
              <w:t>A KHB elnöke a KHB munkájával összefüggő feladatok ellátására titkárt bíz meg, aki részt vesz a KHB ülésein.</w:t>
            </w:r>
          </w:p>
          <w:p w:rsidR="00336392" w:rsidRDefault="00336392" w:rsidP="00C905FE">
            <w:r>
              <w:rPr>
                <w:szCs w:val="20"/>
              </w:rPr>
              <w:t xml:space="preserve">(5) </w:t>
            </w:r>
            <w:r w:rsidRPr="00191B31">
              <w:rPr>
                <w:szCs w:val="20"/>
              </w:rPr>
              <w:t xml:space="preserve">A KHB működési rendjét az ELTE TTK </w:t>
            </w:r>
            <w:r w:rsidRPr="00191B31">
              <w:t xml:space="preserve">Kari Habilitációs Bizottságának működése cím alatti rendelkezések </w:t>
            </w:r>
            <w:r w:rsidRPr="00191B31">
              <w:rPr>
                <w:szCs w:val="20"/>
              </w:rPr>
              <w:t>tartalmazzák</w:t>
            </w:r>
            <w:r>
              <w:rPr>
                <w:szCs w:val="20"/>
              </w:rPr>
              <w:t>.</w:t>
            </w:r>
          </w:p>
        </w:tc>
        <w:tc>
          <w:tcPr>
            <w:tcW w:w="4606" w:type="dxa"/>
          </w:tcPr>
          <w:p w:rsidR="00336392" w:rsidRPr="00935A10" w:rsidRDefault="00336392" w:rsidP="00C905FE">
            <w:pPr>
              <w:jc w:val="center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lastRenderedPageBreak/>
              <w:t>A Kari Habilitációs Bizottság</w:t>
            </w:r>
          </w:p>
          <w:p w:rsidR="00336392" w:rsidRPr="00191B31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92. §</w:t>
            </w:r>
          </w:p>
          <w:p w:rsidR="00336392" w:rsidRPr="00191B31" w:rsidRDefault="00336392" w:rsidP="00C905FE">
            <w:pPr>
              <w:jc w:val="both"/>
              <w:rPr>
                <w:i/>
              </w:rPr>
            </w:pPr>
            <w:r w:rsidRPr="00191B31">
              <w:rPr>
                <w:i/>
              </w:rPr>
              <w:t>ad 14. §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jc w:val="both"/>
              <w:outlineLvl w:val="1"/>
            </w:pPr>
            <w:r w:rsidRPr="00191B31">
              <w:rPr>
                <w:szCs w:val="20"/>
              </w:rPr>
              <w:t>(1)</w:t>
            </w:r>
            <w:r>
              <w:rPr>
                <w:szCs w:val="20"/>
                <w:vertAlign w:val="superscript"/>
              </w:rPr>
              <w:t xml:space="preserve"> </w:t>
            </w:r>
            <w:r w:rsidRPr="00103CDA">
              <w:t xml:space="preserve">A Kari Habilitációs Bizottság (KHB) 14 főből áll. </w:t>
            </w:r>
            <w:r w:rsidRPr="007A6CFE">
              <w:t>Elnöke a mindenkori tudományos dékánhelyettes, amennyiben egyetemi tanár.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</w:rPr>
            </w:pPr>
            <w:r w:rsidRPr="00191B31">
              <w:t>Ha nem egyetemi tanár, akkor a dékán egy professzorra tesz javaslatot, amelyet a Kari Tanács hagy jóvá.</w:t>
            </w:r>
            <w:r>
              <w:t xml:space="preserve"> </w:t>
            </w:r>
            <w:r w:rsidRPr="007A6CFE">
              <w:t xml:space="preserve">A KHB tagjai a Szakterületi Habilitációs Bizottságok (SZHB-ok) elnökei, a KHB előző elnöke, valamint 6 fő (szakterületenként 1-1) külső szakember, akik a tudomány doktora, illetve az MTA doktora fokozattal/címmel rendelkeznek. </w:t>
            </w:r>
            <w:r w:rsidRPr="00935A10">
              <w:rPr>
                <w:b/>
                <w:i/>
                <w:szCs w:val="20"/>
              </w:rPr>
              <w:t xml:space="preserve">A bizottság tagjainak kiválasztásakor biztosítani kell, hogy a tagok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a) közül az ELTE-n, teljes munkaidőben, munkaviszonyban vagy közalkalmazotti jogviszonyban foglalkoztatott oktatók vagy tudományos kutatók rendelkezzenek habilitált doktor címmel, 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b) legalább kétharmada egyetemi tanár legyen, és 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color w:val="FF0000"/>
                <w:szCs w:val="20"/>
              </w:rPr>
            </w:pPr>
            <w:r w:rsidRPr="00935A10">
              <w:rPr>
                <w:b/>
                <w:i/>
                <w:szCs w:val="20"/>
              </w:rPr>
              <w:t xml:space="preserve">c) egyharmada, de legalább két tag ne legyen foglalkoztatásra irányuló jogviszonyban az </w:t>
            </w:r>
            <w:r w:rsidRPr="00935A10">
              <w:rPr>
                <w:b/>
                <w:i/>
                <w:szCs w:val="20"/>
              </w:rPr>
              <w:lastRenderedPageBreak/>
              <w:t>ELTE-vel</w:t>
            </w:r>
            <w:r>
              <w:rPr>
                <w:color w:val="FF0000"/>
                <w:szCs w:val="20"/>
              </w:rPr>
              <w:t xml:space="preserve">. </w:t>
            </w:r>
            <w:r w:rsidRPr="004E4CD9">
              <w:rPr>
                <w:color w:val="FF0000"/>
                <w:szCs w:val="20"/>
              </w:rPr>
              <w:t xml:space="preserve"> </w:t>
            </w:r>
            <w:r w:rsidRPr="00484442">
              <w:rPr>
                <w:color w:val="FF0000"/>
                <w:szCs w:val="20"/>
              </w:rPr>
              <w:t xml:space="preserve"> 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103CDA">
              <w:t xml:space="preserve"> A KHB tagjaira az illetékes Intézeti Tanács tesz – a környezettudomány szakterület esetén a Környezettudományi Centrum elnökének koordinálásával a Biológiai, a Fizikai, a Földrajz- és Földtudományi és a Kémiai Intézeti Tanácsok egymással egyeztetve tesznek együttesen konszenzusos – javaslatot, amelyet a Kari Tanács hagy jóvá.</w:t>
            </w:r>
          </w:p>
          <w:p w:rsidR="00336392" w:rsidRPr="00935A10" w:rsidRDefault="00336392" w:rsidP="00C905FE">
            <w:pPr>
              <w:numPr>
                <w:ilvl w:val="1"/>
                <w:numId w:val="0"/>
              </w:numPr>
              <w:spacing w:before="120"/>
              <w:jc w:val="both"/>
              <w:outlineLvl w:val="1"/>
              <w:rPr>
                <w:b/>
                <w:i/>
                <w:szCs w:val="20"/>
              </w:rPr>
            </w:pPr>
            <w:r w:rsidRPr="00C44783">
              <w:rPr>
                <w:szCs w:val="20"/>
              </w:rPr>
              <w:t>(2)</w:t>
            </w:r>
            <w:r w:rsidRPr="00E72B7F">
              <w:rPr>
                <w:color w:val="FF0000"/>
                <w:szCs w:val="20"/>
              </w:rPr>
              <w:t xml:space="preserve"> </w:t>
            </w:r>
            <w:r w:rsidRPr="00935A10">
              <w:rPr>
                <w:b/>
                <w:i/>
                <w:szCs w:val="20"/>
              </w:rPr>
              <w:t xml:space="preserve">A KHB elnökének és tagjainak megbízása legfeljebb öt évre szól, és többször is meghosszabbítható. 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191B31">
              <w:rPr>
                <w:szCs w:val="20"/>
              </w:rPr>
              <w:t>A KHB megüresedő helyére/helyeire az illetékes Intézeti Tanács tesz javaslatot, amelyet a Kari Tanács hagy jóvá.</w:t>
            </w:r>
          </w:p>
          <w:p w:rsidR="00336392" w:rsidRPr="00191B31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191B31">
              <w:rPr>
                <w:szCs w:val="20"/>
              </w:rPr>
              <w:t>A KHB elnöke a KHB munkájával összefüggő feladatok ellátására titkárt bíz meg, aki részt vesz a KHB ülésein.</w:t>
            </w:r>
          </w:p>
          <w:p w:rsidR="00336392" w:rsidRDefault="00336392" w:rsidP="00C905FE">
            <w:r>
              <w:rPr>
                <w:szCs w:val="20"/>
              </w:rPr>
              <w:t xml:space="preserve">(5) </w:t>
            </w:r>
            <w:r w:rsidRPr="00191B31">
              <w:rPr>
                <w:szCs w:val="20"/>
              </w:rPr>
              <w:t xml:space="preserve">A KHB működési rendjét az ELTE TTK </w:t>
            </w:r>
            <w:r w:rsidRPr="00191B31">
              <w:t xml:space="preserve">Kari Habilitációs Bizottságának működése cím alatti rendelkezések </w:t>
            </w:r>
            <w:r w:rsidRPr="00191B31">
              <w:rPr>
                <w:szCs w:val="20"/>
              </w:rPr>
              <w:t>tartalmazzák</w:t>
            </w:r>
            <w:r>
              <w:rPr>
                <w:szCs w:val="20"/>
              </w:rPr>
              <w:t>.</w:t>
            </w:r>
          </w:p>
        </w:tc>
      </w:tr>
      <w:tr w:rsidR="00336392" w:rsidTr="00C905FE">
        <w:tc>
          <w:tcPr>
            <w:tcW w:w="4606" w:type="dxa"/>
          </w:tcPr>
          <w:p w:rsidR="00336392" w:rsidRPr="00E72B7F" w:rsidRDefault="00336392" w:rsidP="00C905FE">
            <w:pPr>
              <w:jc w:val="center"/>
              <w:rPr>
                <w:i/>
                <w:szCs w:val="20"/>
              </w:rPr>
            </w:pPr>
            <w:bookmarkStart w:id="3" w:name="_Toc358296078"/>
            <w:r w:rsidRPr="00E72B7F">
              <w:rPr>
                <w:i/>
                <w:szCs w:val="20"/>
              </w:rPr>
              <w:lastRenderedPageBreak/>
              <w:t>A Kari Habilitációs Bizottság feladatai</w:t>
            </w:r>
            <w:bookmarkEnd w:id="3"/>
          </w:p>
          <w:p w:rsidR="00336392" w:rsidRPr="00E72B7F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93. §</w:t>
            </w:r>
          </w:p>
          <w:p w:rsidR="00336392" w:rsidRPr="00E72B7F" w:rsidRDefault="00336392" w:rsidP="00C905FE">
            <w:pPr>
              <w:jc w:val="both"/>
              <w:rPr>
                <w:i/>
              </w:rPr>
            </w:pPr>
            <w:r w:rsidRPr="00E72B7F">
              <w:rPr>
                <w:i/>
              </w:rPr>
              <w:t>ad 7.§ (2) bek. c) pont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t xml:space="preserve">(1) </w:t>
            </w:r>
            <w:r w:rsidRPr="00E72B7F">
              <w:t>A KHB általános felügyeletet gyakorol a Természettudományi Karon lefolytatott habilitációs eljárások felett. Állást foglal a habilitációs eljárásokkal kapcsolatos elvi kérdésekben és figyelemmel kíséri a habilitációs tevékenység szakmai színvonalának alakulását. Javaslatokat és ajánlásokat tesz a habilitációs eljárás formai, szakmai és ügyrendi kérdéseiben és szükség szerint kezdeményezi a habilitációs eljárást érintő szabályzatok módosítását.</w:t>
            </w:r>
            <w:r w:rsidRPr="00E72B7F">
              <w:rPr>
                <w:b/>
                <w:bCs/>
                <w:iCs/>
              </w:rPr>
              <w:t xml:space="preserve"> </w:t>
            </w:r>
            <w:r w:rsidRPr="00E72B7F">
              <w:rPr>
                <w:bCs/>
                <w:iCs/>
              </w:rPr>
              <w:t>Javaslatot tesz az EHB-nek más felsőoktatási intézményben szerzett habilitáció elfogadására.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E72B7F">
              <w:rPr>
                <w:color w:val="000000"/>
              </w:rPr>
              <w:t>A KHB az EHB által formailag ellenőrzött és az illetékes SZHB által szakmailag ellenőrzött habilitációs kérelmeket a jelen szabályzatban megfogalmazott szakmai szempontok alapján megvizsgálja és dönt az eljárás folytathatóságáról. A KHB a habilitációs eljárás folytathatóságáról a kérelem beérkezésétől számított 45 napon belül dönt.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3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E72B7F">
              <w:rPr>
                <w:szCs w:val="20"/>
              </w:rPr>
              <w:t xml:space="preserve">A KHB a habilitációs eljárás nyilvános részének lezárása után az illetékes SZBB és SZHB javaslatával érkező anyagot megvizsgálja és azt a habilitált cím odaítélésére vonatkozó javaslatával együtt az EHB-hoz továbbítja.  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(4) </w:t>
            </w:r>
            <w:r w:rsidRPr="00E72B7F">
              <w:rPr>
                <w:szCs w:val="20"/>
              </w:rPr>
              <w:t>A KHB határozatképes, ha tagjainak több mint fele jelen van. A KHB a habilitációval kapcsolatos döntéseit nyílt szavazással, egyszerű többséggel hozza. A habilitációs eljárás folytathatóságáról szóló döntését, illetve a habilitált cím odaítéléséről szóló javaslatát titkos szavazással, kétharmados többséggel hozza.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E72B7F">
              <w:t>A KHB javaslatot tehet a pályázónak az eredetileg megjelölt tudományterület megváltoztatására. Ez a változtatás nem jelenti a benyújtott habilitáció elutasítását. Ha a pályázó elfogadja a változtatási javaslatot, akkor az újonnan megjelölt tudományterület kritériumai alapján kell lefolytatni a habilitációs eljárást.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E72B7F" w:rsidRDefault="00336392" w:rsidP="00C905FE">
            <w:pPr>
              <w:jc w:val="center"/>
              <w:rPr>
                <w:i/>
                <w:szCs w:val="20"/>
              </w:rPr>
            </w:pPr>
            <w:r w:rsidRPr="00E72B7F">
              <w:rPr>
                <w:i/>
                <w:szCs w:val="20"/>
              </w:rPr>
              <w:lastRenderedPageBreak/>
              <w:t>A Kari Habilitációs Bizottság feladatai</w:t>
            </w:r>
          </w:p>
          <w:p w:rsidR="00336392" w:rsidRPr="00E72B7F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93. §</w:t>
            </w:r>
          </w:p>
          <w:p w:rsidR="00336392" w:rsidRPr="00E72B7F" w:rsidRDefault="00336392" w:rsidP="00C905FE">
            <w:pPr>
              <w:jc w:val="both"/>
              <w:rPr>
                <w:i/>
              </w:rPr>
            </w:pPr>
            <w:r w:rsidRPr="00E72B7F">
              <w:rPr>
                <w:i/>
              </w:rPr>
              <w:t>ad 7.§ (2) bek. c) pont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t xml:space="preserve">(1) </w:t>
            </w:r>
            <w:r w:rsidRPr="00E72B7F">
              <w:t>A KHB általános felügyeletet gyakorol a Természettudományi Karon lefolytatott habilitációs eljárások felett. Állást foglal a habilitációs eljárásokkal kapcsolatos elvi kérdésekben és figyelemmel kíséri a habilitációs tevékenység szakmai színvonalának alakulását. Javaslatokat és ajánlásokat tesz a habilitációs eljárás formai, szakmai és ügyrendi kérdéseiben és szükség szerint kezdeményezi a habilitációs eljárást érintő szabályzatok módosítását.</w:t>
            </w:r>
            <w:r w:rsidRPr="00E72B7F"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Javaslatot tesz az EHB-</w:t>
            </w:r>
            <w:r w:rsidRPr="00F11C68">
              <w:rPr>
                <w:b/>
                <w:bCs/>
                <w:i/>
                <w:iCs/>
              </w:rPr>
              <w:t>nak</w:t>
            </w:r>
            <w:r w:rsidRPr="00E72B7F">
              <w:rPr>
                <w:bCs/>
                <w:iCs/>
              </w:rPr>
              <w:t xml:space="preserve"> más felsőoktatási intézményben szerzett habilitáció elfogadására.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102736">
              <w:rPr>
                <w:szCs w:val="20"/>
              </w:rPr>
              <w:t xml:space="preserve">(2) </w:t>
            </w:r>
            <w:r w:rsidRPr="00935A10">
              <w:rPr>
                <w:b/>
                <w:i/>
              </w:rPr>
              <w:t xml:space="preserve">A KHB az EHB által formailag ellenőrzött és az illetékes SZHB által felállított és ellenőrzött szakmai követelményrendszernek megfelelő habilitációs kérelmeket a jelen szabályzatban megfogalmazott szakmai szempontok alapján megvizsgálja és dönt az eljárás folytathatóságáról. </w:t>
            </w:r>
            <w:r w:rsidRPr="00E72B7F">
              <w:t>A KHB a habilitációs eljárás folytathatóságáról a kérelem beérkezésétől számított 45 napon belül dönt.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E72B7F">
              <w:rPr>
                <w:szCs w:val="20"/>
              </w:rPr>
              <w:t xml:space="preserve">A KHB a habilitációs eljárás nyilvános részének lezárása után az illetékes SZBB és SZHB javaslatával érkező anyagot megvizsgálja és azt a habilitált cím odaítélésére vonatkozó javaslatával együtt az EHB-hoz továbbítja.  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E72B7F">
              <w:rPr>
                <w:szCs w:val="20"/>
              </w:rPr>
              <w:t xml:space="preserve">A KHB határozatképes, ha tagjainak több </w:t>
            </w:r>
            <w:r w:rsidRPr="00E72B7F">
              <w:rPr>
                <w:szCs w:val="20"/>
              </w:rPr>
              <w:lastRenderedPageBreak/>
              <w:t>mint fele jelen van. A KHB a habilitációval kapcsolatos döntéseit nyílt szavazással, egyszerű többséggel hozza. A habilitációs eljárás folytathatóságáról szóló döntését, illetve a habilitált cím odaítéléséről szóló javaslatát titkos szavazással, kétharmados többséggel hozza.</w:t>
            </w:r>
          </w:p>
          <w:p w:rsidR="00336392" w:rsidRPr="00E72B7F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E72B7F">
              <w:t xml:space="preserve">A KHB javaslatot tehet a pályázónak az eredetileg megjelölt tudományterület megváltoztatására. Ez a változtatás nem jelenti a benyújtott habilitáció elutasítását. </w:t>
            </w:r>
            <w:r w:rsidRPr="004D79C4">
              <w:rPr>
                <w:b/>
                <w:i/>
              </w:rPr>
              <w:t>Ebben az esetben az újonnan megjelölt tudományterület kritériumai alapján kell lefolytatni a habilitációs eljárást.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3E3A59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4" w:name="_Toc358296079"/>
            <w:r w:rsidRPr="003E3A59">
              <w:rPr>
                <w:b/>
                <w:smallCaps/>
                <w:szCs w:val="20"/>
              </w:rPr>
              <w:lastRenderedPageBreak/>
              <w:t>A habilitációs kérelem érdemi vizsgálata</w:t>
            </w:r>
            <w:bookmarkEnd w:id="4"/>
          </w:p>
          <w:p w:rsidR="00336392" w:rsidRPr="003E3A59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5" w:name="_Toc358296080"/>
            <w:r w:rsidRPr="003E3A59">
              <w:rPr>
                <w:b/>
                <w:smallCaps/>
                <w:szCs w:val="20"/>
              </w:rPr>
              <w:t>a Természettudományi Karon</w:t>
            </w:r>
            <w:bookmarkEnd w:id="5"/>
          </w:p>
          <w:p w:rsidR="00336392" w:rsidRPr="003E3A59" w:rsidRDefault="00336392" w:rsidP="00C905FE">
            <w:pPr>
              <w:jc w:val="center"/>
              <w:rPr>
                <w:i/>
              </w:rPr>
            </w:pPr>
          </w:p>
          <w:p w:rsidR="00336392" w:rsidRPr="003E3A59" w:rsidRDefault="00336392" w:rsidP="00C905FE">
            <w:pPr>
              <w:jc w:val="center"/>
              <w:rPr>
                <w:i/>
                <w:szCs w:val="20"/>
              </w:rPr>
            </w:pPr>
            <w:bookmarkStart w:id="6" w:name="_Toc358296081"/>
            <w:r w:rsidRPr="003E3A59">
              <w:rPr>
                <w:i/>
                <w:szCs w:val="20"/>
              </w:rPr>
              <w:t>Szakmai bírálat</w:t>
            </w:r>
            <w:bookmarkEnd w:id="6"/>
          </w:p>
          <w:p w:rsidR="00336392" w:rsidRPr="003E3A59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95. §</w:t>
            </w:r>
          </w:p>
          <w:p w:rsidR="00336392" w:rsidRPr="003E3A59" w:rsidRDefault="00336392" w:rsidP="00C905FE">
            <w:pPr>
              <w:jc w:val="both"/>
              <w:rPr>
                <w:i/>
              </w:rPr>
            </w:pPr>
            <w:r w:rsidRPr="003E3A59">
              <w:rPr>
                <w:i/>
              </w:rPr>
              <w:t>ad 23.§, 24.§, 25.§, 26.§</w:t>
            </w: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3E3A59">
              <w:rPr>
                <w:szCs w:val="20"/>
              </w:rPr>
              <w:t xml:space="preserve">Az SZBB két kijelölt tagja írásos értékelést készít a pályázó tudományos, </w:t>
            </w: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3E3A59">
              <w:rPr>
                <w:szCs w:val="20"/>
              </w:rPr>
              <w:t>szakmai, továbbá oktatói tevékenységéről, figyelembe véve a pályázathoz benyújtott mellékleteket, a jelen szabályzat 25. §-ában, valamint a szakterületi követelményrendszerben felsoroltakat</w:t>
            </w:r>
            <w:r>
              <w:rPr>
                <w:szCs w:val="20"/>
              </w:rPr>
              <w:t>.</w:t>
            </w: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3E3A59">
              <w:rPr>
                <w:szCs w:val="20"/>
              </w:rPr>
              <w:t>Az írásos értékelést 60 napon belül kell eljuttatni a KHB elnökéhez. Ha az értékelés 60 napon belül nem jut el a KHB elnökéhez, akkor a KHB elnöke javasolja az SZHB-nak új bíráló felkérését, akinek egy hónap áll rendelkezésére az értékelés elkészítéséhez.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rPr>
                <w:szCs w:val="20"/>
              </w:rPr>
              <w:t xml:space="preserve">(4) </w:t>
            </w:r>
            <w:r w:rsidRPr="003E3A59">
              <w:rPr>
                <w:szCs w:val="20"/>
              </w:rPr>
              <w:t>Ha az SZBB által felkért két bíráló véleménye ellentétes, harmadik bírálót kell felkérni. Ha a harmadik bíráló véleménye elutasító, az SZBB javaslatot tesz a KHB-nak az eljárás lezárására.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120"/>
              <w:jc w:val="both"/>
              <w:outlineLvl w:val="1"/>
            </w:pPr>
            <w:r>
              <w:t xml:space="preserve">(5) </w:t>
            </w:r>
            <w:r w:rsidRPr="003E3A59">
              <w:t>A bírálók írásos értékelését a pályázó az eljárás nyilvános részének megkezdése előtt legalább két héttel megkapja.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3E3A59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3E3A59">
              <w:rPr>
                <w:b/>
                <w:smallCaps/>
                <w:szCs w:val="20"/>
              </w:rPr>
              <w:lastRenderedPageBreak/>
              <w:t>A habilitációs kérelem érdemi vizsgálata</w:t>
            </w:r>
          </w:p>
          <w:p w:rsidR="00336392" w:rsidRPr="003E3A59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3E3A59">
              <w:rPr>
                <w:b/>
                <w:smallCaps/>
                <w:szCs w:val="20"/>
              </w:rPr>
              <w:t>a Természettudományi Karon</w:t>
            </w:r>
          </w:p>
          <w:p w:rsidR="00336392" w:rsidRPr="003E3A59" w:rsidRDefault="00336392" w:rsidP="00C905FE">
            <w:pPr>
              <w:jc w:val="center"/>
              <w:rPr>
                <w:i/>
              </w:rPr>
            </w:pPr>
          </w:p>
          <w:p w:rsidR="00336392" w:rsidRPr="003E3A59" w:rsidRDefault="00336392" w:rsidP="00C905FE">
            <w:pPr>
              <w:jc w:val="center"/>
              <w:rPr>
                <w:i/>
                <w:szCs w:val="20"/>
              </w:rPr>
            </w:pPr>
            <w:r w:rsidRPr="003E3A59">
              <w:rPr>
                <w:i/>
                <w:szCs w:val="20"/>
              </w:rPr>
              <w:t>Szakmai bírálat</w:t>
            </w:r>
          </w:p>
          <w:p w:rsidR="00336392" w:rsidRPr="003E3A59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95. §</w:t>
            </w:r>
          </w:p>
          <w:p w:rsidR="00336392" w:rsidRPr="003E3A59" w:rsidRDefault="00336392" w:rsidP="00C905FE">
            <w:pPr>
              <w:jc w:val="both"/>
              <w:rPr>
                <w:i/>
              </w:rPr>
            </w:pPr>
            <w:r w:rsidRPr="003E3A59">
              <w:rPr>
                <w:i/>
              </w:rPr>
              <w:t>ad 23.§, 24.§, 25.§, 26.§</w:t>
            </w:r>
            <w:r>
              <w:rPr>
                <w:i/>
              </w:rPr>
              <w:t xml:space="preserve"> </w:t>
            </w:r>
          </w:p>
          <w:p w:rsidR="00336392" w:rsidRPr="003E3A59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3E3A59">
              <w:rPr>
                <w:szCs w:val="20"/>
              </w:rPr>
              <w:t>Az SZBB két kijelölt tagja írásos értékelést készít a pályázó tudományos, szakmai, továbbá oktatói tevékenységéről, figyelembe véve a pályázathoz benyújtott mellékleteket, a jelen szabályzat 25. §-ában, valamint a szakterületi követelményrendszerben felsoroltakat</w:t>
            </w:r>
            <w:r>
              <w:rPr>
                <w:szCs w:val="20"/>
              </w:rPr>
              <w:t>.</w:t>
            </w:r>
          </w:p>
          <w:p w:rsidR="00336392" w:rsidRPr="004D79C4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  <w:szCs w:val="20"/>
              </w:rPr>
            </w:pPr>
            <w:r w:rsidRPr="004D79C4">
              <w:rPr>
                <w:b/>
                <w:i/>
                <w:szCs w:val="20"/>
              </w:rPr>
              <w:t>(2)</w:t>
            </w:r>
            <w:r w:rsidRPr="004D79C4">
              <w:rPr>
                <w:szCs w:val="20"/>
              </w:rPr>
              <w:t xml:space="preserve"> </w:t>
            </w:r>
            <w:r w:rsidRPr="003E3A59">
              <w:rPr>
                <w:szCs w:val="20"/>
              </w:rPr>
              <w:t xml:space="preserve">Az írásos értékelést 60 napon belül kell eljuttatni a KHB elnökéhez. </w:t>
            </w:r>
            <w:r w:rsidRPr="004D79C4">
              <w:rPr>
                <w:b/>
                <w:i/>
                <w:szCs w:val="20"/>
              </w:rPr>
              <w:t>Ha az értékelés határidőn belül nem jut el a KHB elnökéhez, akkor a KHB elnöke javasolja az SZHB-nak új bíráló felkérését, akinek egy hónap áll rendelkezésére az értékelés elkészítéséhez.</w:t>
            </w:r>
          </w:p>
          <w:p w:rsidR="00336392" w:rsidRPr="004D79C4" w:rsidRDefault="00336392" w:rsidP="00C905FE">
            <w:pPr>
              <w:numPr>
                <w:ilvl w:val="1"/>
                <w:numId w:val="0"/>
              </w:numPr>
              <w:spacing w:before="80"/>
              <w:jc w:val="both"/>
              <w:outlineLvl w:val="1"/>
              <w:rPr>
                <w:b/>
                <w:i/>
                <w:szCs w:val="20"/>
              </w:rPr>
            </w:pPr>
            <w:r w:rsidRPr="004D79C4">
              <w:rPr>
                <w:b/>
                <w:i/>
                <w:szCs w:val="20"/>
              </w:rPr>
              <w:t xml:space="preserve">(3) Ha a KHB elnöke által felkért két bíráló véleménye ellentétes, harmadik bírálót kell </w:t>
            </w:r>
          </w:p>
          <w:p w:rsidR="00336392" w:rsidRPr="004D79C4" w:rsidRDefault="00336392" w:rsidP="00C905FE">
            <w:pPr>
              <w:numPr>
                <w:ilvl w:val="1"/>
                <w:numId w:val="0"/>
              </w:numPr>
              <w:jc w:val="both"/>
              <w:outlineLvl w:val="1"/>
              <w:rPr>
                <w:b/>
                <w:i/>
                <w:szCs w:val="20"/>
              </w:rPr>
            </w:pPr>
            <w:r w:rsidRPr="004D79C4">
              <w:rPr>
                <w:b/>
                <w:i/>
                <w:szCs w:val="20"/>
              </w:rPr>
              <w:t>felkérni. Ha a harmadik bíráló véleménye elutasító, az SZHB javaslatot tesz a KHB-nak az eljárás lezárására.</w:t>
            </w:r>
          </w:p>
          <w:p w:rsidR="00336392" w:rsidRPr="004D79C4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b/>
                <w:i/>
              </w:rPr>
            </w:pPr>
            <w:r w:rsidRPr="004D79C4">
              <w:rPr>
                <w:b/>
                <w:i/>
                <w:szCs w:val="20"/>
              </w:rPr>
              <w:t>(4) Az SZBB állásfoglalását zárt ülésen alakítja ki, és részletesen indokolt javaslatot tesz a KHB-nak az eljárás folytatására vagy lezárására, az előadásra bocsátás megtagadására. A pályázati anyagot az SZBB véleményével együtt az első előadás időpontja előtt legalább két héttel kell közzétenni.</w:t>
            </w:r>
          </w:p>
          <w:p w:rsidR="00336392" w:rsidRPr="003F248B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color w:val="FF0000"/>
              </w:rPr>
            </w:pPr>
            <w:r>
              <w:t>(5</w:t>
            </w:r>
            <w:r w:rsidRPr="00A70D64">
              <w:t xml:space="preserve">) </w:t>
            </w:r>
            <w:r w:rsidRPr="003E3A59">
              <w:t>A bírálók írásos értékelését a pályázó az eljárás nyilvános részének megkezdése előtt legalább két héttel megkapja.</w:t>
            </w:r>
          </w:p>
          <w:p w:rsidR="00336392" w:rsidRPr="00411172" w:rsidRDefault="00336392" w:rsidP="00C905FE"/>
        </w:tc>
      </w:tr>
      <w:tr w:rsidR="00336392" w:rsidTr="00C905FE">
        <w:tc>
          <w:tcPr>
            <w:tcW w:w="4606" w:type="dxa"/>
          </w:tcPr>
          <w:p w:rsidR="00336392" w:rsidRPr="00411172" w:rsidRDefault="00336392" w:rsidP="00C905FE">
            <w:pPr>
              <w:jc w:val="center"/>
              <w:rPr>
                <w:i/>
                <w:szCs w:val="20"/>
              </w:rPr>
            </w:pPr>
            <w:bookmarkStart w:id="7" w:name="_Toc358296082"/>
            <w:r w:rsidRPr="00411172">
              <w:rPr>
                <w:i/>
                <w:szCs w:val="20"/>
              </w:rPr>
              <w:lastRenderedPageBreak/>
              <w:t>Nyilvános előadás(ok)</w:t>
            </w:r>
            <w:bookmarkEnd w:id="7"/>
          </w:p>
          <w:p w:rsidR="00336392" w:rsidRPr="0041117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96. §</w:t>
            </w:r>
          </w:p>
          <w:p w:rsidR="00336392" w:rsidRPr="00411172" w:rsidRDefault="00336392" w:rsidP="00C905FE">
            <w:pPr>
              <w:jc w:val="both"/>
              <w:rPr>
                <w:i/>
              </w:rPr>
            </w:pPr>
            <w:r w:rsidRPr="00411172">
              <w:rPr>
                <w:i/>
              </w:rPr>
              <w:t>ad 27.§, 28.§, 29.§, 30.§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411172">
              <w:rPr>
                <w:szCs w:val="20"/>
              </w:rPr>
              <w:t>A nyilvános habilitációs előadáson a SZBB legalább öt tagjának meg kell jelenni, közülük az elnöknek és legalább egy írásos bírálónak. A habilitációs előadásra a SZHB tagjai, az illetékes szakterület vezetője, tanszékvezetői és a Kari Professzori Tanács (KPT) tagjai meghívót kapnak.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411172">
              <w:rPr>
                <w:szCs w:val="20"/>
              </w:rPr>
              <w:t>A habilitációs előadás után a SZBB döntését zárt ülésen hozza meg, amelyen tanácskozási joggal az illetékes SZHB elnöke részt vehet. A döntést a SZBB ügyrendjének megfelelően kell meghozni.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411172">
              <w:rPr>
                <w:szCs w:val="20"/>
              </w:rPr>
              <w:t>A SZBB a pályázót tudományos előadás keretében meghallgatja, kivéve a jelen szabályzat 27. § (2) bekezdésében foglalt kivétel fennállása esetét.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411172">
              <w:rPr>
                <w:szCs w:val="20"/>
              </w:rPr>
              <w:t>A tudományos előadás nyilvános, azon a SZBB legalább öt tagjának meg kell jelenni, közülük az elnöknek és legalább egy írásos bírálónak. A tudományos előadásra a SZHB tagjait, az illetékes szakterület vezetőjét, tanszékvezetőit, valamint a Kari Professzori Tanács (KPT) tagjait is meg kell hívni.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11172">
              <w:rPr>
                <w:szCs w:val="20"/>
              </w:rPr>
              <w:t>A pályázó a nyilvános meghallgatáson foglalja össze munkájának legfontosabb eredményeit. Az előadást tudományos vita követi.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411172">
              <w:rPr>
                <w:szCs w:val="20"/>
              </w:rPr>
              <w:t>A tudományos előadás után az SZBB állásfoglalását zárt ülésen alakítja ki, amelyen tanácskozási joggal a SZHB elnöke is részt vehet.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(7) </w:t>
            </w:r>
            <w:r w:rsidRPr="00411172">
              <w:rPr>
                <w:szCs w:val="20"/>
              </w:rPr>
              <w:t>A SZBB a jelen szabályzat 25. § a) - f) pontjaiban megfogalmazott szempontok szerinti állásfoglalását valamennyi pontról együttesen és titkosan szavazza meg.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(8) </w:t>
            </w:r>
            <w:r w:rsidRPr="00411172">
              <w:rPr>
                <w:szCs w:val="20"/>
              </w:rPr>
              <w:t>Az idegen nyelven tartott összefoglalóról a SZBB külön szavazással foglal állást, ahol értékeli a pályázó előadókészségét idegen nyelven.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411172">
              <w:rPr>
                <w:szCs w:val="20"/>
              </w:rPr>
              <w:t>Ha a jelölt tudományos előadást nem tart, az idegen nyelvű összefoglalót a habilitációs előadása végén kell megtartania.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411172" w:rsidRDefault="00336392" w:rsidP="00C905FE">
            <w:pPr>
              <w:jc w:val="center"/>
              <w:rPr>
                <w:i/>
                <w:szCs w:val="20"/>
              </w:rPr>
            </w:pPr>
            <w:r w:rsidRPr="00411172">
              <w:rPr>
                <w:i/>
                <w:szCs w:val="20"/>
              </w:rPr>
              <w:t>Nyilvános előadás(ok)</w:t>
            </w:r>
          </w:p>
          <w:p w:rsidR="00336392" w:rsidRPr="00411172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96. §</w:t>
            </w:r>
          </w:p>
          <w:p w:rsidR="00336392" w:rsidRPr="00411172" w:rsidRDefault="00336392" w:rsidP="00C905FE">
            <w:pPr>
              <w:jc w:val="both"/>
              <w:rPr>
                <w:i/>
              </w:rPr>
            </w:pPr>
            <w:r w:rsidRPr="00411172">
              <w:rPr>
                <w:i/>
              </w:rPr>
              <w:t>ad 27.§, 28.§, 29.§, 30.§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411172">
              <w:rPr>
                <w:szCs w:val="20"/>
              </w:rPr>
              <w:t>A nyilvános habilitációs előadáson a SZBB legalább öt tagjának meg kell jelenni, közülük az elnöknek és legalább egy írásos bírálónak. A habilitációs előadásra a SZHB tagjai, az illetékes szakterület vezetője, tanszékvezetői és a Kari Professzori Tanács (KPT) tagjai meghívót kapnak.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color w:val="FF0000"/>
                <w:szCs w:val="20"/>
              </w:rPr>
            </w:pPr>
            <w:r w:rsidRPr="00102736">
              <w:rPr>
                <w:szCs w:val="20"/>
              </w:rPr>
              <w:t xml:space="preserve">(2) </w:t>
            </w:r>
            <w:r w:rsidRPr="004D79C4">
              <w:rPr>
                <w:b/>
                <w:i/>
                <w:szCs w:val="20"/>
              </w:rPr>
              <w:t>A habilitációs előadás után a SZBB állásfoglalását zárt ülésen alakítja ki, amelyen tanácskozási joggal az illetékes SZHB elnöke részt vehet.</w:t>
            </w:r>
            <w:r w:rsidRPr="004D79C4">
              <w:rPr>
                <w:szCs w:val="20"/>
              </w:rPr>
              <w:t xml:space="preserve"> 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3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411172">
              <w:rPr>
                <w:szCs w:val="20"/>
              </w:rPr>
              <w:t xml:space="preserve">A SZBB a pályázót tudományos előadás keretében meghallgatja, kivéve a jelen szabályzat 27. § </w:t>
            </w:r>
            <w:r w:rsidRPr="004D79C4">
              <w:rPr>
                <w:b/>
                <w:i/>
                <w:szCs w:val="20"/>
              </w:rPr>
              <w:t xml:space="preserve">(3) </w:t>
            </w:r>
            <w:r w:rsidRPr="00411172">
              <w:rPr>
                <w:szCs w:val="20"/>
              </w:rPr>
              <w:t>bekezdésében foglalt kivétel fennállása esetét.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411172">
              <w:rPr>
                <w:szCs w:val="20"/>
              </w:rPr>
              <w:t>A tudományos előadás nyilvános, azon a SZBB legalább öt tagjának meg kell jelenni, közülük az elnöknek és legalább egy írásos bírálónak. A tudományos előadásra a SZHB tagjait, az illetékes szakterület vezetőjét, tanszékvezetőit, valamint a Kari Professzori Tanács (KPT) tagjait is meg kell hívni.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11172">
              <w:rPr>
                <w:szCs w:val="20"/>
              </w:rPr>
              <w:t>A pályázó a nyilvános meghallgatáson foglalja össze munkájának legfontosabb eredményeit. Az előadást tudományos vita követi.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411172">
              <w:rPr>
                <w:szCs w:val="20"/>
              </w:rPr>
              <w:t>A tudományos előadás után az SZBB állásfoglalását zárt ülésen alakítja ki, amelyen tanácskozási joggal a SZHB elnöke is részt vehet.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(7) </w:t>
            </w:r>
            <w:r w:rsidRPr="00411172">
              <w:rPr>
                <w:szCs w:val="20"/>
              </w:rPr>
              <w:t>A SZBB a jelen szabályzat 25. § a) - f) pontjaiban megfogalmazott szempontok szerinti állásfoglalását valamennyi pontról együttesen és titkosan szavazza meg.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(8) </w:t>
            </w:r>
            <w:r w:rsidRPr="00411172">
              <w:rPr>
                <w:szCs w:val="20"/>
              </w:rPr>
              <w:t>Az idegen nyelven tartott összefoglalóról a SZBB külön szavazással foglal állást, ahol értékeli a pályázó előadókészségét idegen nyelven.</w:t>
            </w:r>
          </w:p>
          <w:p w:rsidR="00336392" w:rsidRPr="0041117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411172">
              <w:rPr>
                <w:szCs w:val="20"/>
              </w:rPr>
              <w:t>Ha a jelölt tudományos előadást nem tart, az idegen nyelvű összefoglalót a habilitációs előadása végén kell megtartania.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8050C7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8" w:name="_Toc358296085"/>
            <w:r w:rsidRPr="008050C7">
              <w:rPr>
                <w:b/>
                <w:smallCaps/>
                <w:szCs w:val="20"/>
              </w:rPr>
              <w:t>Az ELTE TTK szakterületi habilitációs bizottságainak működése</w:t>
            </w:r>
            <w:bookmarkEnd w:id="8"/>
          </w:p>
          <w:p w:rsidR="00336392" w:rsidRPr="008050C7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99. §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8050C7">
              <w:rPr>
                <w:szCs w:val="20"/>
              </w:rPr>
              <w:t xml:space="preserve">Az SZHB üléseit az SZHB elnöke hívja </w:t>
            </w:r>
            <w:r w:rsidRPr="008050C7">
              <w:rPr>
                <w:szCs w:val="20"/>
              </w:rPr>
              <w:lastRenderedPageBreak/>
              <w:t>össze.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8050C7">
              <w:rPr>
                <w:color w:val="000000"/>
              </w:rPr>
              <w:t>Az SZHB az EHB által formailag ellenőrzött habilitációs kérelmeket szakmai és tartalmi szempontok alapján megvizsgálja és indoklással ellátott javaslatot tesz a KHB felé a habilitációs eljárás lefolytatására. A javaslat egyben tartalmazza a szavazás eredményét valamint a 89.§ (1) bekezdése alapján a szakmai bírálókra tett javaslatot is.  Ha a jelölt pályázatát nem tartja alkalmasnak a habilitációs eljárás lefolytatására, az eljárás lezárására tett javaslatát – indoklással – megküldi a KHB-nak.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8050C7">
              <w:t>Ha a pályázó által megjelölt tudományterület a környezettudomány, továbbá a pályázó a Természettudományi Kar valamelyik Intézetének munkatársa, vagy a habilitáció célja a Kar valamelyik Intézetében való alkalmazás szükséges előfeltételének teljesítése, akkor a Környezettudományi Szakterületi Habilitációs Bizottságba az érintett Intézet Habilitációs Bizottságának elnöke a Bizottságból két eseti tagot delegál.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8050C7">
              <w:t>A környezettudomány területére beérkező pályázat befogadásának feltétele, hogy a pályázó vagy rendelkezzék a MTA doktori címmel környezettudomány területéről, vagy a tudományos munkássága során alkalmazott környezettudományi vonatkozású módszerek legalább két különböző – a biológia, fizika, földrajz, földtudomány, kémia, közgazdaságtudomány, regionális tudomány és szociológia területéhez tartozó – tudományághoz kapcsolódjanak. Ennek hiánya esetében a Környezettudományi SZHB javaslatot tehet arra, hogy a KHB melyik tudományterülethez fogadja be a pályázatot.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8050C7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8050C7">
              <w:rPr>
                <w:b/>
                <w:smallCaps/>
                <w:szCs w:val="20"/>
              </w:rPr>
              <w:lastRenderedPageBreak/>
              <w:t>Az ELTE TTK szakterületi habilitációs bizottságainak működése</w:t>
            </w:r>
          </w:p>
          <w:p w:rsidR="00336392" w:rsidRPr="008050C7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99. §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8050C7">
              <w:rPr>
                <w:szCs w:val="20"/>
              </w:rPr>
              <w:t xml:space="preserve">Az SZHB üléseit az SZHB elnöke hívja </w:t>
            </w:r>
            <w:r w:rsidRPr="008050C7">
              <w:rPr>
                <w:szCs w:val="20"/>
              </w:rPr>
              <w:lastRenderedPageBreak/>
              <w:t>össze.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EB7020">
              <w:t xml:space="preserve">Az SZHB az EHB által formailag ellenőrzött habilitációs kérelmeket szakmai és tartalmi szempontok alapján megvizsgálja és indoklással ellátott javaslatot tesz a KHB felé a habilitációs eljárás lefolytatására. A javaslat egyben tartalmazza a szavazás eredményét valamint a 89.§ (1) bekezdése alapján a szakmai bírálókra tett javaslatot is. </w:t>
            </w:r>
            <w:r w:rsidRPr="004D79C4">
              <w:rPr>
                <w:b/>
                <w:i/>
              </w:rPr>
              <w:t>Ha a kérelem vizsgálata során a pályázat kiegészítésének szükségessége mellett dönt, a kiegészítésre szoruló kérdéskör megjelölésével és a határidő megállapításával, az SZHB döntésének értelmében a KHB elnöke hiánypótlásra szólítja fel a pályázót. A hiánypótlás időtartama legfeljebb három hónap lehet.</w:t>
            </w:r>
            <w:r w:rsidRPr="004D79C4">
              <w:t xml:space="preserve"> </w:t>
            </w:r>
            <w:r w:rsidRPr="00EB7020">
              <w:t>Ha a jelölt pályázatát nem tartja alkalmasnak a habilitációs eljárás lefolytatására, az eljárás lezárására tett javaslatát – indoklással – megküldi a KHB-nak.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20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8050C7">
              <w:t>Ha a pályázó által megjelölt tudományterület a környezettudomány, továbbá a pályázó a Természettudományi Kar valamelyik Intézetének munkatársa, vagy a habilitáció célja a Kar valamelyik Intézetében való alkalmazás szükséges előfeltételének teljesítése, akkor a Környezettudományi Szakterületi Habilitációs Bizottságba az érintett Intézet Habilitációs Bizottságának elnöke a Bizottságból két eseti tagot delegál.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4D79C4">
              <w:rPr>
                <w:b/>
                <w:i/>
              </w:rPr>
              <w:t xml:space="preserve">A környezettudomány területére beérkező pályázat befogadásának feltétele, hogy a pályázó vagy rendelkezzék MTA doktori címmel a biológia, fizika, földrajz, földtudomány, kémia, közgazdaságtudomány területéhez tartozó tudományág valamelyikéből, vagy a tudományos munkássága során alkalmazott környezettudományi vonatkozású módszerek legalább két különböző, fent említett tudományághoz kapcsolódjanak. </w:t>
            </w:r>
            <w:r w:rsidRPr="008050C7">
              <w:t>Ennek hiánya esetében a Környezettudományi SZHB javaslatot tehet arra, hogy a KHB melyik tudományterülethez fogadja be a pályázatot.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8050C7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100. §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8050C7">
              <w:rPr>
                <w:szCs w:val="20"/>
              </w:rPr>
              <w:t>Az SZHB kijelöli a Szakmai Bíráló Bizottságot és dönt a habilitációs előadás témájáról.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8050C7">
              <w:rPr>
                <w:szCs w:val="20"/>
              </w:rPr>
              <w:t>Az SZHB döntését 30 napon belül hozza meg.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(3) </w:t>
            </w:r>
            <w:r w:rsidRPr="008050C7">
              <w:rPr>
                <w:szCs w:val="20"/>
              </w:rPr>
              <w:t>Az SZHB a döntéseiről jegyzőkönyvet készít, amelyet a KHB elnökének küld meg.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8050C7">
              <w:rPr>
                <w:szCs w:val="20"/>
              </w:rPr>
              <w:t>Az SZHB dönt az idegen nyelv választásával összefüggő kérdésekben.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8050C7">
              <w:rPr>
                <w:szCs w:val="20"/>
              </w:rPr>
              <w:t>Az SZHB dönt újabb bíráló kijelöléséről, amennyiben a két bíráló véleménye eltérő, illetve ha a bírálat három hónapon belül nem érkezik meg vagy a bíráló a bírálat elkészítését nem vállalja.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8050C7">
              <w:rPr>
                <w:szCs w:val="20"/>
              </w:rPr>
              <w:t>Az SZHB elnöke dönt másik elnök, további SZBB tag(ok) kijelöléséről abban az esetben, ha a bizottság létszáma valamilyen okból a szükséges 5 fő alá csökkenne.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8050C7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100. §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4D79C4">
              <w:rPr>
                <w:b/>
                <w:i/>
                <w:szCs w:val="20"/>
              </w:rPr>
              <w:t xml:space="preserve">Az SZHB javaslatot tesz a Szakmai Bíráló Bizottság összetételére és a habilitációs előadás témájára, amelyről a KHB dönt. 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120" w:after="60"/>
              <w:jc w:val="both"/>
              <w:outlineLvl w:val="1"/>
              <w:rPr>
                <w:strike/>
                <w:color w:val="FF0000"/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383752">
              <w:rPr>
                <w:szCs w:val="20"/>
              </w:rPr>
              <w:t xml:space="preserve"> </w:t>
            </w:r>
            <w:r w:rsidRPr="004D79C4">
              <w:rPr>
                <w:b/>
                <w:i/>
                <w:szCs w:val="20"/>
              </w:rPr>
              <w:t>Az SZHB javaslatát 30 napon belül teszi meg</w:t>
            </w:r>
            <w:r w:rsidRPr="00383752">
              <w:rPr>
                <w:szCs w:val="20"/>
              </w:rPr>
              <w:t>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color w:val="FF0000"/>
                <w:szCs w:val="20"/>
              </w:rPr>
            </w:pPr>
            <w:r>
              <w:rPr>
                <w:szCs w:val="20"/>
              </w:rPr>
              <w:lastRenderedPageBreak/>
              <w:t>(3</w:t>
            </w:r>
            <w:r w:rsidRPr="00B067B2">
              <w:rPr>
                <w:szCs w:val="20"/>
              </w:rPr>
              <w:t xml:space="preserve">) </w:t>
            </w:r>
            <w:r w:rsidRPr="004D79C4">
              <w:rPr>
                <w:b/>
                <w:i/>
                <w:szCs w:val="20"/>
              </w:rPr>
              <w:t>Az SZHB a javaslatairól jegyzőkönyvet készít, amelyet a KHB elnökének küld meg.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715FA2">
              <w:rPr>
                <w:szCs w:val="20"/>
              </w:rPr>
              <w:t xml:space="preserve">(4) </w:t>
            </w:r>
            <w:r w:rsidRPr="004D79C4">
              <w:rPr>
                <w:b/>
                <w:i/>
                <w:szCs w:val="20"/>
              </w:rPr>
              <w:t>Az SZHB javaslatot tesz az idegen nyelv választásával összefüggő kérdésekben.</w:t>
            </w:r>
          </w:p>
          <w:p w:rsidR="00336392" w:rsidRPr="008050C7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D79C4">
              <w:rPr>
                <w:b/>
                <w:i/>
                <w:szCs w:val="20"/>
              </w:rPr>
              <w:t>Az SZHB javaslatot tesz újabb bíráló kijelöléséről, amennyiben a két bíráló véleménye eltérő, illetve ha a bírálat három hónapon belül nem érkezik meg vagy a bíráló a bírálat elkészítését nem vállalja.</w:t>
            </w:r>
          </w:p>
          <w:p w:rsidR="00336392" w:rsidRPr="00B067B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4D79C4">
              <w:rPr>
                <w:b/>
                <w:i/>
                <w:szCs w:val="20"/>
              </w:rPr>
              <w:t>Az SZHB elnöke javaslatot tesz másik elnök, további SZBB tag(ok) kijelöléséről abban az esetben, ha a bizottság létszáma valamilyen okból a szükséges 5 fő alá csökkenne.</w:t>
            </w:r>
          </w:p>
        </w:tc>
      </w:tr>
      <w:tr w:rsidR="00336392" w:rsidTr="00C905FE">
        <w:tc>
          <w:tcPr>
            <w:tcW w:w="4606" w:type="dxa"/>
          </w:tcPr>
          <w:p w:rsidR="00336392" w:rsidRPr="00C44783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lastRenderedPageBreak/>
              <w:t>101. §</w:t>
            </w:r>
          </w:p>
          <w:p w:rsidR="00336392" w:rsidRPr="00C44783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C44783">
              <w:rPr>
                <w:szCs w:val="20"/>
              </w:rPr>
              <w:t>A nyilvános előadás(ok) elhangzása után az SZHB – az SZBB jegyzőkönyv(ek)ben rögzített állásfoglalását figyelembe véve – javasolja, vagy nem javasolja a habilitált cím odaítélését. A javaslatról szóló titkos szavazás eredményét jegyzőkönyvben foglalva küldi meg a KHB elnökének. A javaslat pozitív, ha a 0, 1, 2, 3 pontos értékelésnél a jelölt a maximális pontszám legalább 2/3-át megkapta.</w:t>
            </w:r>
          </w:p>
          <w:p w:rsidR="00336392" w:rsidRPr="00C44783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C44783">
              <w:rPr>
                <w:szCs w:val="20"/>
              </w:rPr>
              <w:t>Az SZHB döntését a habilitációs előadás(ok) elhangzása után 30 napon belül hozza meg.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C44783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101. §</w:t>
            </w:r>
          </w:p>
          <w:p w:rsidR="00336392" w:rsidRPr="00C44783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C44783">
              <w:rPr>
                <w:szCs w:val="20"/>
              </w:rPr>
              <w:t>A nyilvános előadás(ok) elhangzása után az SZHB – az SZBB jegyzőkönyv(ek)ben rögzített állásfoglalását figyelembe véve – javasolja, vagy nem javasolja a habilitált cím odaítélését. A javaslatról szóló titkos szavazás eredményét jegyzőkönyvben foglalva küldi meg a KHB elnökének. A javaslat pozitív, ha a 0, 1, 2, 3 pontos értékelésnél a jelölt a maximális pontszám legalább 2/3-át megkapta.</w:t>
            </w:r>
          </w:p>
          <w:p w:rsidR="00336392" w:rsidRPr="00C44783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4D79C4">
              <w:rPr>
                <w:b/>
                <w:i/>
                <w:szCs w:val="20"/>
              </w:rPr>
              <w:t>Az SZHB a habilitációs előadás(ok) elhangzása után 30 napon belül teszi meg javaslatát.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02362C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9" w:name="_Toc358296086"/>
            <w:r w:rsidRPr="0002362C">
              <w:rPr>
                <w:b/>
                <w:smallCaps/>
                <w:szCs w:val="20"/>
              </w:rPr>
              <w:t>Az ELTE TTK szakmai bíráló bizottságainak működése</w:t>
            </w:r>
            <w:bookmarkEnd w:id="9"/>
          </w:p>
          <w:p w:rsidR="00336392" w:rsidRPr="0002362C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102. §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02362C">
              <w:rPr>
                <w:szCs w:val="20"/>
              </w:rPr>
              <w:t>Az illetékes SZHB által kijelölt, és a KHB elnöke által felkért SZBB részt vesz az egyeztetett időpontban és helyen sorra kerülő nyilvános előadás(ok)on, és az elhangzó előadás(ok) és vita, valamint a Tudományszervezési és Egyetemközi Kapcsolatok Osztálya (TEO) által megküldött anyagok (a jelölt kérelme, önéletrajza, publikációs adatai, tézise, előadásvázlatai és a bírálók írásos véleménye) alapján véleményt nyilvánít a jelölt tudományos, szakmai és előadói teljesítményéről.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02362C">
              <w:rPr>
                <w:szCs w:val="20"/>
              </w:rPr>
              <w:t>Az SZBB véleményét a habilitációs és/vagy tudományos előadás(ok)ról jegyzőkönyvben rögzíti. Az SZBB tagjai, -a bírálók is- a jelölt megítéléséről, 0, 1, 2, 3 fokozatú értékeléssel, titkosan szavaznak, amelynek eredményét a jegyzőkönyv(ek) tartalmazzák. Az idegen nyelvű összefoglalóról az SZBB külön szavaz.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02362C">
              <w:rPr>
                <w:szCs w:val="20"/>
              </w:rPr>
              <w:t xml:space="preserve">Az SZBB munkáját és a nyilvános </w:t>
            </w:r>
            <w:r w:rsidRPr="0002362C">
              <w:rPr>
                <w:szCs w:val="20"/>
              </w:rPr>
              <w:lastRenderedPageBreak/>
              <w:t>előadás(oka)t az SZBB elnöke vezeti. Megnyitja az előadás(oka)t, röviden ismerteti a jelölt munkásságát, vezeti a vitát, majd az előadás(oka)t követő zárt bizottsági ülést. Az előadás(ok) után 8 napon belül megküldi a jegyzőkönyv(eke)t a KHB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t xml:space="preserve">(4) </w:t>
            </w:r>
            <w:r w:rsidRPr="0002362C">
              <w:t>Amennyiben a bíráló bizottság előre nem látható és elháríthatatlan akadályoztatások miatt nem határozatképes, a határozatképesség biztosítása érdekében az SZBB elnöke az illetékes szakterületi habilitációs bizottság tagjai közül egy fővel a bíráló bizottságot kiegészítheti.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02362C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02362C">
              <w:rPr>
                <w:b/>
                <w:smallCaps/>
                <w:szCs w:val="20"/>
              </w:rPr>
              <w:lastRenderedPageBreak/>
              <w:t>Az ELTE TTK szakmai bíráló bizottságainak működése</w:t>
            </w:r>
          </w:p>
          <w:p w:rsidR="00336392" w:rsidRPr="0002362C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102. §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4D79C4">
              <w:rPr>
                <w:b/>
                <w:i/>
                <w:szCs w:val="20"/>
              </w:rPr>
              <w:t>Az illetékes SZHB által kijelölt, és a KHB elnöke által felkért SZBB az előzetes ülés után részt vesz az egyeztetett időpontban és helyen sorra kerülő nyilvános előadás(ok)on, és az elhangzó előadás(ok) és vita, valamint a Tudományszervezési és Egyetemközi Kapcsolatok Osztálya (TEO) által megküldött anyagok, mint a jelölt kérelme, önéletrajza, publikációs adatai, értekezése, tézise, előadásvázlatai és a bírálók írásos véleménye alapján véleményt nyilvánít a jelölt tudományos, szakmai és előadói teljesítményéről.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02362C">
              <w:rPr>
                <w:szCs w:val="20"/>
              </w:rPr>
              <w:t>Az SZBB véleményét a habilitációs és/vagy tudományos előadás(ok)ról jegyzőkönyvben rögzíti. Az SZBB tagjai, -a bírálók is- a jelölt megítéléséről, 0, 1, 2, 3 fokozatú értékeléssel, titkosan szavaznak, amelynek eredményét a jegyzőkönyv(ek) tartalmazzák. Az idegen nyelvű összefoglalóról az SZBB külön szavaz.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02362C">
              <w:rPr>
                <w:szCs w:val="20"/>
              </w:rPr>
              <w:t xml:space="preserve">Az SZBB munkáját és a nyilvános </w:t>
            </w:r>
            <w:r w:rsidRPr="0002362C">
              <w:rPr>
                <w:szCs w:val="20"/>
              </w:rPr>
              <w:lastRenderedPageBreak/>
              <w:t>előadás(oka)t az SZBB elnöke vezeti. Megnyitja az előadás(oka)t, röviden ismerteti a jelölt munkásságát, vezeti a vitát, majd az előadás(oka)t követő zárt bizottsági ülést. Az előadás(ok) után 8 napon belül megküldi a jegyzőkönyv(eke)t a KHB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</w:pPr>
            <w:r>
              <w:t xml:space="preserve">(4) </w:t>
            </w:r>
            <w:r w:rsidRPr="0002362C">
              <w:t>Amennyiben a bíráló bizottság előre nem látható és elháríthatatlan akadályoztatások miatt nem határozatképes, a határozatképesség biztosítása érdekében az SZBB elnöke az illetékes szakterületi habilitációs bizottság tagjai közül egy fővel a bíráló bizottságot kiegészítheti.</w:t>
            </w:r>
          </w:p>
          <w:p w:rsidR="00336392" w:rsidRDefault="00336392" w:rsidP="00C905FE"/>
        </w:tc>
      </w:tr>
      <w:tr w:rsidR="00336392" w:rsidTr="00C905FE">
        <w:tc>
          <w:tcPr>
            <w:tcW w:w="4606" w:type="dxa"/>
          </w:tcPr>
          <w:p w:rsidR="00336392" w:rsidRPr="0002362C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bookmarkStart w:id="10" w:name="_Toc358296087"/>
            <w:r w:rsidRPr="0002362C">
              <w:rPr>
                <w:b/>
                <w:smallCaps/>
                <w:szCs w:val="20"/>
              </w:rPr>
              <w:lastRenderedPageBreak/>
              <w:t>A Tudományszervezési és Egyetemközi Kapcsolatok Osztályának működése a habilitációs eljárásban</w:t>
            </w:r>
            <w:bookmarkEnd w:id="10"/>
          </w:p>
          <w:p w:rsidR="00336392" w:rsidRPr="0002362C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103. §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02362C">
              <w:rPr>
                <w:szCs w:val="20"/>
              </w:rPr>
              <w:t xml:space="preserve">A </w:t>
            </w:r>
            <w:r w:rsidRPr="0002362C">
              <w:t>Tudományszervezési és Egyetemközi Kapcsolatok Osztálya (</w:t>
            </w:r>
            <w:r w:rsidRPr="0002362C">
              <w:rPr>
                <w:szCs w:val="20"/>
              </w:rPr>
              <w:t>TEO) látja el a habilitációs eljárással kapcsolatos adminisztratív, ügyviteli feladatokat.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02362C">
              <w:rPr>
                <w:szCs w:val="20"/>
              </w:rPr>
              <w:t>A TEO a Főtitkárságtól érkező habilitációs anyagokat érkezteti, anyakönyvi számmal látja el, nyilvántartásba veszi és előkészíti a KHB számára.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02362C">
              <w:rPr>
                <w:szCs w:val="20"/>
              </w:rPr>
              <w:t xml:space="preserve">A TEO a KHB elnökének felkérő levelével a habilitációs anyagokat az illetékes SZHB-nak továbbítja. 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02362C">
              <w:rPr>
                <w:szCs w:val="20"/>
              </w:rPr>
              <w:t>Az SZHB-tól visszaérkező jegyzőkönyv alapján, a KHB elnökének felkérő levelével, felkéri a kijelölt bírálókat az írásos véleményük elkészítésére és felkéri az SZBB elnökét és tagjait az eljárásban való részvételre. A TEO a bírálóknak megküldi a szükséges anyagokat (a jelölt életrajzát, publikációs adatait, tézisét, előadásvázlatait, az egyetemi és szakterületi követelményrendszert, stb.) valamint a megbízási szerződéseket. Értesíti a jelöltet az SZBB kijelöléséről és a kiválasztott habilitációs előadás témájáról.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3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02362C">
              <w:rPr>
                <w:szCs w:val="20"/>
              </w:rPr>
              <w:t>Az írásos vélemények beérkezése után, amennyiben a két vélemény pozitív, megküldi azokat a jelöltnek és közreműködik a nyilvános előadások megszervezésében és lebonyolításában. Amennyiben a két bírálat ellentétes, felkéri az illetékes SZHB-ot újabb bíráló kijelölésére.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112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(6) </w:t>
            </w:r>
            <w:r w:rsidRPr="0002362C">
              <w:rPr>
                <w:szCs w:val="20"/>
              </w:rPr>
              <w:t>A TEO megküldi a szükséges anyagokat (a jelölt életrajza, publikációs adatai, tézise, előadásvázlatai, stb.) és a nyomtatványokat (jegyzőkönyvek, szavazólapok, jelenléti ív, megbízási szerződések) az SZBB elnökének és tagjainak, valamint a bírálóknak.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(7) </w:t>
            </w:r>
            <w:r w:rsidRPr="0002362C">
              <w:rPr>
                <w:szCs w:val="20"/>
              </w:rPr>
              <w:t xml:space="preserve">A TEO a nyilvános előadás(ok)ról </w:t>
            </w:r>
            <w:r w:rsidRPr="0002362C">
              <w:rPr>
                <w:szCs w:val="20"/>
              </w:rPr>
              <w:sym w:font="Symbol" w:char="F02D"/>
            </w:r>
            <w:r w:rsidRPr="0002362C">
              <w:rPr>
                <w:szCs w:val="20"/>
              </w:rPr>
              <w:t xml:space="preserve"> a szabályzatban rögzített módon </w:t>
            </w:r>
            <w:r w:rsidRPr="0002362C">
              <w:rPr>
                <w:szCs w:val="20"/>
              </w:rPr>
              <w:sym w:font="Symbol" w:char="F02D"/>
            </w:r>
            <w:r w:rsidRPr="0002362C">
              <w:rPr>
                <w:szCs w:val="20"/>
              </w:rPr>
              <w:t xml:space="preserve"> értesítést (meghívót) küld ki és gondoskodik arról, hogy az előadás(ok) a szakmai nyilvánosság tudomására jusson.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(8) </w:t>
            </w:r>
            <w:r w:rsidRPr="0002362C">
              <w:rPr>
                <w:szCs w:val="20"/>
              </w:rPr>
              <w:t>A TEO a nyilvános előadás(ok) beérkező jegyzőkönyv(ei)ét és a szükséges anyagokat (bírálatok, kérelem, jegyzőkönyv(ek), szavazólapok) megküldi az SZHB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02362C">
              <w:rPr>
                <w:szCs w:val="20"/>
              </w:rPr>
              <w:t>Az SZHB lezáró ülésének jegyzőkönyvben megérkező javaslatát, a korábbi jegyzőkönyveket és a jelölt anyagait a TEO a KHB ülésére előkészíti, majd a KHB javaslatát a KHB elnökének kísérőlevelével megküldi az EHB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(10) </w:t>
            </w:r>
            <w:r w:rsidRPr="0002362C">
              <w:rPr>
                <w:szCs w:val="20"/>
              </w:rPr>
              <w:t>A TEO gondoskodik az eljárással kapcsolatos megbí</w:t>
            </w:r>
            <w:r>
              <w:rPr>
                <w:szCs w:val="20"/>
              </w:rPr>
              <w:t xml:space="preserve">zási szerződések megküldéséről, </w:t>
            </w:r>
            <w:r w:rsidRPr="0002362C">
              <w:rPr>
                <w:szCs w:val="20"/>
              </w:rPr>
              <w:t>ügyintézéséről és nyilvántartásáról.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(11) </w:t>
            </w:r>
            <w:r w:rsidRPr="0002362C">
              <w:rPr>
                <w:szCs w:val="20"/>
              </w:rPr>
              <w:t>A TEO a szabályzatban előírt módon és határidőre beszámolót készít a habilitációs eljárások alakulásáról és adatairól.</w:t>
            </w:r>
          </w:p>
          <w:p w:rsidR="00336392" w:rsidRDefault="00336392" w:rsidP="00C905FE"/>
        </w:tc>
        <w:tc>
          <w:tcPr>
            <w:tcW w:w="4606" w:type="dxa"/>
          </w:tcPr>
          <w:p w:rsidR="00336392" w:rsidRPr="0002362C" w:rsidRDefault="00336392" w:rsidP="00C905FE">
            <w:pPr>
              <w:spacing w:before="120" w:after="120"/>
              <w:jc w:val="center"/>
              <w:rPr>
                <w:b/>
                <w:smallCaps/>
                <w:szCs w:val="20"/>
              </w:rPr>
            </w:pPr>
            <w:r w:rsidRPr="0002362C">
              <w:rPr>
                <w:b/>
                <w:smallCaps/>
                <w:szCs w:val="20"/>
              </w:rPr>
              <w:lastRenderedPageBreak/>
              <w:t>A Tudományszervezési és Egyetemközi Kapcsolatok Osztályának működése a habilitációs eljárásban</w:t>
            </w:r>
          </w:p>
          <w:p w:rsidR="00336392" w:rsidRPr="0002362C" w:rsidRDefault="00336392" w:rsidP="00C905FE">
            <w:pPr>
              <w:spacing w:before="12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Cs w:val="20"/>
              </w:rPr>
              <w:t>103. §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(1) </w:t>
            </w:r>
            <w:r w:rsidRPr="0002362C">
              <w:rPr>
                <w:szCs w:val="20"/>
              </w:rPr>
              <w:t xml:space="preserve">A </w:t>
            </w:r>
            <w:r w:rsidRPr="0002362C">
              <w:t>Tudományszervezési és Egyetemközi Kapcsolatok Osztálya (</w:t>
            </w:r>
            <w:r w:rsidRPr="0002362C">
              <w:rPr>
                <w:szCs w:val="20"/>
              </w:rPr>
              <w:t>TEO) látja el a habilitációs eljárással kapcsolatos adminisztratív, ügyviteli feladatokat.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(2) </w:t>
            </w:r>
            <w:r w:rsidRPr="0002362C">
              <w:rPr>
                <w:szCs w:val="20"/>
              </w:rPr>
              <w:t>A TEO a Főtitkárságtól érkező habilitációs anyagokat érkezteti, anyakönyvi számmal látja el, nyilvántartásba veszi és előkészíti a KHB számára.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(3) </w:t>
            </w:r>
            <w:r w:rsidRPr="0002362C">
              <w:rPr>
                <w:szCs w:val="20"/>
              </w:rPr>
              <w:t xml:space="preserve">A TEO a KHB elnökének felkérő levelével a habilitációs anyagokat az illetékes SZHB-nak továbbítja. 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(4) </w:t>
            </w:r>
            <w:r w:rsidRPr="0002362C">
              <w:rPr>
                <w:szCs w:val="20"/>
              </w:rPr>
              <w:t xml:space="preserve">Az SZHB-tól visszaérkező jegyzőkönyv alapján, a KHB elnökének felkérő levelével, felkéri a kijelölt bírálókat az írásos véleményük elkészítésére és felkéri az SZBB elnökét és tagjait az eljárásban való részvételre. A TEO a bírálóknak megküldi a szükséges anyagokat (a jelölt életrajzát, publikációs adatait, tézisét, előadásvázlatait, az egyetemi és szakterületi követelményrendszert, stb.) valamint a megbízási szerződéseket. </w:t>
            </w:r>
            <w:r w:rsidRPr="004D79C4">
              <w:rPr>
                <w:b/>
                <w:i/>
                <w:szCs w:val="20"/>
              </w:rPr>
              <w:t>Értesíti a jelöltet az SZBB kijelöléséről és a kiválasztott habilitációs előadás témájáról, és szükség esetén gondoskodik a KHB elnöke által aláírt hiánypótlásra való felszólítás kiküldéséről.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1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(5) </w:t>
            </w:r>
            <w:r w:rsidRPr="004D79C4">
              <w:rPr>
                <w:b/>
                <w:i/>
                <w:szCs w:val="20"/>
              </w:rPr>
              <w:t>Az írásos vélemények és az SZBB előzetes értékelésének beérkezése után a TEO gondoskodik arról, hogy a pályázati anyag és a vélemények megtekinthetők legyenek. Amennyiben a két vélemény pozitív, megküldi azokat a jelöltnek és közreműködik a nyilvános előadások megszervezésében és lebonyolításában.</w:t>
            </w:r>
            <w:r w:rsidRPr="004D79C4">
              <w:rPr>
                <w:szCs w:val="20"/>
              </w:rPr>
              <w:t xml:space="preserve"> </w:t>
            </w:r>
            <w:r w:rsidRPr="0002362C">
              <w:rPr>
                <w:szCs w:val="20"/>
              </w:rPr>
              <w:t xml:space="preserve">Amennyiben a két bírálat ellentétes, felkéri az illetékes SZHB-ot újabb </w:t>
            </w:r>
            <w:r w:rsidRPr="0002362C">
              <w:rPr>
                <w:szCs w:val="20"/>
              </w:rPr>
              <w:lastRenderedPageBreak/>
              <w:t>bíráló kijelölésére.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(6) </w:t>
            </w:r>
            <w:r w:rsidRPr="0002362C">
              <w:rPr>
                <w:szCs w:val="20"/>
              </w:rPr>
              <w:t>A TEO megküldi a szükséges anyagokat (a jelölt életrajza, publikációs adatai, tézise, előadásvázlatai, stb.) és a nyomtatványokat (jegyzőkönyvek, szavazólapok, jelenléti ív, megbízási szerződések) az SZBB elnökének és tagjainak, valamint a bírálóknak.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(7) </w:t>
            </w:r>
            <w:r w:rsidRPr="0002362C">
              <w:rPr>
                <w:szCs w:val="20"/>
              </w:rPr>
              <w:t xml:space="preserve">A TEO a nyilvános előadás(ok)ról </w:t>
            </w:r>
            <w:r w:rsidRPr="0002362C">
              <w:rPr>
                <w:szCs w:val="20"/>
              </w:rPr>
              <w:sym w:font="Symbol" w:char="F02D"/>
            </w:r>
            <w:r w:rsidRPr="0002362C">
              <w:rPr>
                <w:szCs w:val="20"/>
              </w:rPr>
              <w:t xml:space="preserve"> a szabályzatban rögzített módon </w:t>
            </w:r>
            <w:r w:rsidRPr="0002362C">
              <w:rPr>
                <w:szCs w:val="20"/>
              </w:rPr>
              <w:sym w:font="Symbol" w:char="F02D"/>
            </w:r>
            <w:r w:rsidRPr="0002362C">
              <w:rPr>
                <w:szCs w:val="20"/>
              </w:rPr>
              <w:t xml:space="preserve"> értesítést (meghívót) küld ki és gondoskodik arról, hogy az előadás(ok) a szakmai nyilvánosság tudomására jusson.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(8) </w:t>
            </w:r>
            <w:r w:rsidRPr="0002362C">
              <w:rPr>
                <w:szCs w:val="20"/>
              </w:rPr>
              <w:t>A TEO a nyilvános előadás(ok) beérkező jegyzőkönyv(ei)ét és a szükséges anyagokat (bírálatok, kérelem, jegyzőkönyv(ek), szavazólapok) megküldi az SZHB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(9) </w:t>
            </w:r>
            <w:r w:rsidRPr="0002362C">
              <w:rPr>
                <w:szCs w:val="20"/>
              </w:rPr>
              <w:t>Az SZHB lezáró ülésének jegyzőkönyvben megérkező javaslatát, a korábbi jegyzőkönyveket és a jelölt anyagait a TEO a KHB ülésére előkészíti, majd a KHB javaslatát a KHB elnökének kísérőlevelével megküldi az EHB elnökének.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(10) </w:t>
            </w:r>
            <w:r w:rsidRPr="0002362C">
              <w:rPr>
                <w:szCs w:val="20"/>
              </w:rPr>
              <w:t xml:space="preserve">A TEO gondoskodik az eljárással kapcsolatos megbízási szerződések megküldéséről, </w:t>
            </w:r>
            <w:r>
              <w:rPr>
                <w:szCs w:val="20"/>
              </w:rPr>
              <w:t xml:space="preserve">    </w:t>
            </w:r>
            <w:r w:rsidRPr="0002362C">
              <w:rPr>
                <w:szCs w:val="20"/>
              </w:rPr>
              <w:t xml:space="preserve">ügyintézéséről </w:t>
            </w:r>
            <w:r>
              <w:rPr>
                <w:szCs w:val="20"/>
              </w:rPr>
              <w:t xml:space="preserve">      </w:t>
            </w:r>
            <w:r w:rsidRPr="0002362C">
              <w:rPr>
                <w:szCs w:val="20"/>
              </w:rPr>
              <w:t xml:space="preserve">és </w:t>
            </w:r>
          </w:p>
          <w:p w:rsidR="00336392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 w:rsidRPr="0002362C">
              <w:rPr>
                <w:szCs w:val="20"/>
              </w:rPr>
              <w:t>nyilvántartásáról.</w:t>
            </w:r>
          </w:p>
          <w:p w:rsidR="00336392" w:rsidRPr="0002362C" w:rsidRDefault="00336392" w:rsidP="00C905FE">
            <w:pPr>
              <w:numPr>
                <w:ilvl w:val="1"/>
                <w:numId w:val="0"/>
              </w:numPr>
              <w:spacing w:before="60" w:after="60"/>
              <w:jc w:val="both"/>
              <w:outlineLvl w:val="1"/>
              <w:rPr>
                <w:szCs w:val="20"/>
              </w:rPr>
            </w:pPr>
            <w:r>
              <w:rPr>
                <w:szCs w:val="20"/>
              </w:rPr>
              <w:t xml:space="preserve">(11) </w:t>
            </w:r>
            <w:r w:rsidRPr="0002362C">
              <w:rPr>
                <w:szCs w:val="20"/>
              </w:rPr>
              <w:t>A TEO a szabályzatban előírt módon és határidőre beszámolót készít a habilitációs eljárások alakulásáról és adatairól.</w:t>
            </w:r>
          </w:p>
          <w:p w:rsidR="00336392" w:rsidRDefault="00336392" w:rsidP="00C905FE"/>
        </w:tc>
      </w:tr>
    </w:tbl>
    <w:p w:rsidR="00336392" w:rsidRDefault="00336392" w:rsidP="00336392"/>
    <w:p w:rsidR="00336392" w:rsidRDefault="00336392" w:rsidP="00336392"/>
    <w:p w:rsidR="0033114F" w:rsidRPr="00B0626C" w:rsidRDefault="0033114F" w:rsidP="00B0626C">
      <w:pPr>
        <w:rPr>
          <w:b/>
        </w:rPr>
      </w:pPr>
      <w:bookmarkStart w:id="11" w:name="_GoBack"/>
      <w:bookmarkEnd w:id="11"/>
    </w:p>
    <w:sectPr w:rsidR="0033114F" w:rsidRPr="00B0626C" w:rsidSect="00532E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DF5" w:rsidRDefault="00AD7DF5" w:rsidP="00D82F4D">
      <w:r>
        <w:separator/>
      </w:r>
    </w:p>
  </w:endnote>
  <w:endnote w:type="continuationSeparator" w:id="0">
    <w:p w:rsidR="00AD7DF5" w:rsidRDefault="00AD7DF5" w:rsidP="00D82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enQuanYi Zen Hei Sharp">
    <w:altName w:val="MS Mincho"/>
    <w:charset w:val="80"/>
    <w:family w:val="auto"/>
    <w:pitch w:val="variable"/>
    <w:sig w:usb0="00000000" w:usb1="00000000" w:usb2="00000000" w:usb3="00000000" w:csb0="00000000" w:csb1="00000000"/>
  </w:font>
  <w:font w:name="font296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DF5" w:rsidRDefault="00AD7DF5" w:rsidP="00D82F4D">
      <w:r>
        <w:separator/>
      </w:r>
    </w:p>
  </w:footnote>
  <w:footnote w:type="continuationSeparator" w:id="0">
    <w:p w:rsidR="00AD7DF5" w:rsidRDefault="00AD7DF5" w:rsidP="00D82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F4D" w:rsidRPr="002B52EA" w:rsidRDefault="00D82F4D" w:rsidP="00D82F4D">
    <w:pPr>
      <w:pStyle w:val="lfej"/>
      <w:rPr>
        <w:sz w:val="20"/>
        <w:szCs w:val="20"/>
      </w:rPr>
    </w:pPr>
    <w:r w:rsidRPr="002B52EA">
      <w:rPr>
        <w:sz w:val="20"/>
        <w:szCs w:val="20"/>
      </w:rPr>
      <w:t>ELTE TTK K</w:t>
    </w:r>
    <w:r>
      <w:rPr>
        <w:sz w:val="20"/>
        <w:szCs w:val="20"/>
      </w:rPr>
      <w:t xml:space="preserve">ari </w:t>
    </w:r>
    <w:r w:rsidRPr="002B52EA">
      <w:rPr>
        <w:sz w:val="20"/>
        <w:szCs w:val="20"/>
      </w:rPr>
      <w:t>T</w:t>
    </w:r>
    <w:r>
      <w:rPr>
        <w:sz w:val="20"/>
        <w:szCs w:val="20"/>
      </w:rPr>
      <w:t>anács 2013. december 11.</w:t>
    </w:r>
    <w:r w:rsidRPr="002B52EA">
      <w:rPr>
        <w:sz w:val="20"/>
        <w:szCs w:val="20"/>
      </w:rPr>
      <w:tab/>
    </w:r>
    <w:r>
      <w:rPr>
        <w:sz w:val="20"/>
        <w:szCs w:val="20"/>
      </w:rPr>
      <w:tab/>
      <w:t>2</w:t>
    </w:r>
    <w:r w:rsidRPr="002B52EA">
      <w:rPr>
        <w:sz w:val="20"/>
        <w:szCs w:val="20"/>
      </w:rPr>
      <w:t>. melléklet</w:t>
    </w:r>
  </w:p>
  <w:p w:rsidR="00D82F4D" w:rsidRDefault="00D82F4D">
    <w:pPr>
      <w:pStyle w:val="lfej"/>
    </w:pPr>
  </w:p>
  <w:p w:rsidR="00D82F4D" w:rsidRDefault="00D82F4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53385E"/>
    <w:multiLevelType w:val="hybridMultilevel"/>
    <w:tmpl w:val="E918F41A"/>
    <w:lvl w:ilvl="0" w:tplc="429A71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90AEE"/>
    <w:multiLevelType w:val="hybridMultilevel"/>
    <w:tmpl w:val="C0AE87CA"/>
    <w:lvl w:ilvl="0" w:tplc="F5B4ABA0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718"/>
    <w:rsid w:val="0018340F"/>
    <w:rsid w:val="0027409B"/>
    <w:rsid w:val="00307891"/>
    <w:rsid w:val="0033114F"/>
    <w:rsid w:val="00336392"/>
    <w:rsid w:val="00451E4B"/>
    <w:rsid w:val="00532E52"/>
    <w:rsid w:val="00603846"/>
    <w:rsid w:val="007103BA"/>
    <w:rsid w:val="00833380"/>
    <w:rsid w:val="00870718"/>
    <w:rsid w:val="008C3B5C"/>
    <w:rsid w:val="00AD7DF5"/>
    <w:rsid w:val="00B0626C"/>
    <w:rsid w:val="00B72E89"/>
    <w:rsid w:val="00C47119"/>
    <w:rsid w:val="00CE5E09"/>
    <w:rsid w:val="00D82F4D"/>
    <w:rsid w:val="00F15FF8"/>
    <w:rsid w:val="00F31620"/>
    <w:rsid w:val="00FB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7071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870718"/>
    <w:pPr>
      <w:spacing w:after="200" w:line="276" w:lineRule="auto"/>
      <w:ind w:left="720"/>
    </w:pPr>
    <w:rPr>
      <w:rFonts w:ascii="Calibri" w:eastAsia="WenQuanYi Zen Hei Sharp" w:hAnsi="Calibri" w:cs="font296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87071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82F4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82F4D"/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82F4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2F4D"/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82F4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2F4D"/>
    <w:rPr>
      <w:rFonts w:ascii="Tahoma" w:eastAsia="Times New Roman" w:hAnsi="Tahoma" w:cs="Tahoma"/>
      <w:kern w:val="1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336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7071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870718"/>
    <w:pPr>
      <w:spacing w:after="200" w:line="276" w:lineRule="auto"/>
      <w:ind w:left="720"/>
    </w:pPr>
    <w:rPr>
      <w:rFonts w:ascii="Calibri" w:eastAsia="WenQuanYi Zen Hei Sharp" w:hAnsi="Calibri" w:cs="font296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87071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82F4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82F4D"/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82F4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2F4D"/>
    <w:rPr>
      <w:rFonts w:ascii="Times New Roman" w:eastAsia="Times New Roman" w:hAnsi="Times New Roman" w:cs="Times New Roman"/>
      <w:kern w:val="1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82F4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2F4D"/>
    <w:rPr>
      <w:rFonts w:ascii="Tahoma" w:eastAsia="Times New Roman" w:hAnsi="Tahoma" w:cs="Tahoma"/>
      <w:kern w:val="1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336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5386</Words>
  <Characters>37168</Characters>
  <Application>Microsoft Office Word</Application>
  <DocSecurity>0</DocSecurity>
  <Lines>309</Lines>
  <Paragraphs>84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2013-12-09T09:37:00Z</cp:lastPrinted>
  <dcterms:created xsi:type="dcterms:W3CDTF">2013-12-13T09:12:00Z</dcterms:created>
  <dcterms:modified xsi:type="dcterms:W3CDTF">2013-12-13T09:12:00Z</dcterms:modified>
</cp:coreProperties>
</file>