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3E" w:rsidRPr="00ED496E" w:rsidRDefault="00ED496E" w:rsidP="006265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4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Határozat </w:t>
      </w:r>
      <w:r w:rsidR="001E14E0" w:rsidRPr="00ED4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 </w:t>
      </w:r>
      <w:r w:rsidR="00084272" w:rsidRPr="00ED4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Kémia</w:t>
      </w:r>
      <w:r w:rsidR="001E14E0" w:rsidRPr="00ED4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84272" w:rsidRPr="00ED4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alap</w:t>
      </w:r>
      <w:r w:rsidR="001E14E0" w:rsidRPr="00ED4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szak</w:t>
      </w:r>
      <w:r w:rsidR="00084272" w:rsidRPr="00ED4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a Kémia osztott és osztatlan tanárszakok</w:t>
      </w:r>
      <w:r w:rsidRPr="00ED4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képzési tervének módosításáról</w:t>
      </w:r>
    </w:p>
    <w:p w:rsidR="0062653E" w:rsidRPr="00ED496E" w:rsidRDefault="0062653E" w:rsidP="006265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496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2653E" w:rsidRPr="00ED496E" w:rsidRDefault="0062653E" w:rsidP="001E14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496E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ED5DF9" w:rsidRPr="00ED496E" w:rsidRDefault="0062653E" w:rsidP="005007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96E">
        <w:rPr>
          <w:rFonts w:ascii="Times New Roman" w:eastAsia="Times New Roman" w:hAnsi="Times New Roman" w:cs="Times New Roman"/>
          <w:color w:val="000000"/>
          <w:sz w:val="24"/>
          <w:szCs w:val="24"/>
        </w:rPr>
        <w:t>Az ELTE TTK Kari Tanácsa támogatja a</w:t>
      </w:r>
      <w:r w:rsidR="005007D1" w:rsidRPr="00ED49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D5DF9" w:rsidRPr="00ED496E">
        <w:rPr>
          <w:rFonts w:ascii="Times New Roman" w:eastAsia="Calibri" w:hAnsi="Times New Roman" w:cs="Times New Roman"/>
          <w:sz w:val="24"/>
          <w:szCs w:val="24"/>
        </w:rPr>
        <w:t>Kémia</w:t>
      </w:r>
      <w:r w:rsidR="005007D1" w:rsidRPr="00ED496E">
        <w:rPr>
          <w:rFonts w:ascii="Times New Roman" w:eastAsia="Calibri" w:hAnsi="Times New Roman" w:cs="Times New Roman"/>
          <w:sz w:val="24"/>
          <w:szCs w:val="24"/>
        </w:rPr>
        <w:t>i Intézet előterjesztést a</w:t>
      </w:r>
      <w:r w:rsidR="00ED5DF9" w:rsidRPr="00ED49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07D1" w:rsidRPr="00ED496E">
        <w:rPr>
          <w:rFonts w:ascii="Times New Roman" w:eastAsia="Calibri" w:hAnsi="Times New Roman" w:cs="Times New Roman"/>
          <w:sz w:val="24"/>
          <w:szCs w:val="24"/>
        </w:rPr>
        <w:t xml:space="preserve">Kémia </w:t>
      </w:r>
      <w:r w:rsidR="00ED5DF9" w:rsidRPr="00ED496E">
        <w:rPr>
          <w:rFonts w:ascii="Times New Roman" w:eastAsia="Calibri" w:hAnsi="Times New Roman" w:cs="Times New Roman"/>
          <w:sz w:val="24"/>
          <w:szCs w:val="24"/>
        </w:rPr>
        <w:t xml:space="preserve">BSc </w:t>
      </w:r>
      <w:r w:rsidR="005007D1" w:rsidRPr="00ED496E">
        <w:rPr>
          <w:rFonts w:ascii="Times New Roman" w:eastAsia="Calibri" w:hAnsi="Times New Roman" w:cs="Times New Roman"/>
          <w:sz w:val="24"/>
          <w:szCs w:val="24"/>
        </w:rPr>
        <w:t>és a kémia tanárszakok képzési terveire vonatkozóan.</w:t>
      </w:r>
    </w:p>
    <w:p w:rsidR="00ED5DF9" w:rsidRPr="00ED496E" w:rsidRDefault="00ED5DF9" w:rsidP="00ED5DF9">
      <w:pPr>
        <w:rPr>
          <w:rFonts w:ascii="Times New Roman" w:eastAsia="Calibri" w:hAnsi="Times New Roman" w:cs="Times New Roman"/>
          <w:sz w:val="24"/>
          <w:szCs w:val="24"/>
        </w:rPr>
      </w:pPr>
    </w:p>
    <w:p w:rsidR="00ED5DF9" w:rsidRPr="00ED496E" w:rsidRDefault="00ED5DF9" w:rsidP="00ED5DF9">
      <w:pPr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ED496E">
        <w:rPr>
          <w:rFonts w:ascii="Times New Roman" w:eastAsia="Calibri" w:hAnsi="Times New Roman" w:cs="Times New Roman"/>
          <w:b/>
          <w:sz w:val="24"/>
          <w:szCs w:val="24"/>
        </w:rPr>
        <w:t>Kémia alapszak</w:t>
      </w:r>
    </w:p>
    <w:p w:rsidR="00ED5DF9" w:rsidRPr="00ED496E" w:rsidRDefault="00ED5DF9" w:rsidP="00ED5DF9">
      <w:pPr>
        <w:rPr>
          <w:rFonts w:ascii="Times New Roman" w:eastAsia="Calibri" w:hAnsi="Times New Roman" w:cs="Times New Roman"/>
          <w:sz w:val="24"/>
          <w:szCs w:val="24"/>
        </w:rPr>
      </w:pPr>
      <w:r w:rsidRPr="00ED496E">
        <w:rPr>
          <w:rFonts w:ascii="Times New Roman" w:eastAsia="Calibri" w:hAnsi="Times New Roman" w:cs="Times New Roman"/>
          <w:sz w:val="24"/>
          <w:szCs w:val="24"/>
        </w:rPr>
        <w:t xml:space="preserve">1.) kv1c2kal kódú tárgy kibővített neve: </w:t>
      </w:r>
      <w:r w:rsidRPr="00ED496E">
        <w:rPr>
          <w:rFonts w:ascii="Times New Roman" w:eastAsia="Calibri" w:hAnsi="Times New Roman" w:cs="Times New Roman"/>
          <w:i/>
          <w:sz w:val="24"/>
          <w:szCs w:val="24"/>
        </w:rPr>
        <w:t>„A kémia alapjai – természettudományos feladatok megoldása</w:t>
      </w:r>
      <w:r w:rsidRPr="00ED496E">
        <w:rPr>
          <w:rFonts w:ascii="Times New Roman" w:eastAsia="Calibri" w:hAnsi="Times New Roman" w:cs="Times New Roman"/>
          <w:sz w:val="24"/>
          <w:szCs w:val="24"/>
        </w:rPr>
        <w:t>” legyen.</w:t>
      </w:r>
    </w:p>
    <w:p w:rsidR="00751C5E" w:rsidRPr="00ED496E" w:rsidRDefault="00751C5E" w:rsidP="00751C5E">
      <w:pPr>
        <w:rPr>
          <w:rFonts w:ascii="Times New Roman" w:eastAsia="Calibri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b/>
          <w:sz w:val="24"/>
          <w:szCs w:val="24"/>
        </w:rPr>
        <w:t>2</w:t>
      </w:r>
      <w:r w:rsidRPr="00ED496E">
        <w:rPr>
          <w:rFonts w:ascii="Times New Roman" w:eastAsia="Calibri" w:hAnsi="Times New Roman" w:cs="Times New Roman"/>
          <w:b/>
          <w:sz w:val="24"/>
          <w:szCs w:val="24"/>
        </w:rPr>
        <w:t>.)</w:t>
      </w:r>
      <w:r w:rsidRPr="00ED496E">
        <w:rPr>
          <w:rFonts w:ascii="Times New Roman" w:eastAsia="Calibri" w:hAnsi="Times New Roman" w:cs="Times New Roman"/>
          <w:sz w:val="24"/>
          <w:szCs w:val="24"/>
        </w:rPr>
        <w:t xml:space="preserve"> Az Intézeti Tanács támogatja, hogy a következő tanévtől (2014/2015.) az új osztatlan </w:t>
      </w:r>
      <w:r w:rsidRPr="00ED496E">
        <w:rPr>
          <w:rFonts w:ascii="Times New Roman" w:eastAsia="Calibri" w:hAnsi="Times New Roman" w:cs="Times New Roman"/>
          <w:b/>
          <w:sz w:val="24"/>
          <w:szCs w:val="24"/>
        </w:rPr>
        <w:t>kémia tanár szakos hallgatók</w:t>
      </w:r>
      <w:r w:rsidRPr="00ED496E">
        <w:rPr>
          <w:rFonts w:ascii="Times New Roman" w:eastAsia="Calibri" w:hAnsi="Times New Roman" w:cs="Times New Roman"/>
          <w:sz w:val="24"/>
          <w:szCs w:val="24"/>
        </w:rPr>
        <w:t xml:space="preserve"> tantervi hálótervéből </w:t>
      </w:r>
      <w:r w:rsidRPr="00ED496E">
        <w:rPr>
          <w:rFonts w:ascii="Times New Roman" w:eastAsia="Calibri" w:hAnsi="Times New Roman" w:cs="Times New Roman"/>
          <w:i/>
          <w:sz w:val="24"/>
          <w:szCs w:val="24"/>
        </w:rPr>
        <w:t>legyen kivezetve „A Kémia kritériumtárgy kémiatanároknak (kk5t2kal)” előfeltétel-jellege</w:t>
      </w:r>
      <w:r w:rsidRPr="00ED496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51C5E" w:rsidRPr="00ED496E" w:rsidRDefault="00751C5E" w:rsidP="00751C5E">
      <w:pPr>
        <w:rPr>
          <w:rFonts w:ascii="Times New Roman" w:eastAsia="Calibri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b/>
          <w:sz w:val="24"/>
          <w:szCs w:val="24"/>
        </w:rPr>
        <w:t>3</w:t>
      </w:r>
      <w:r w:rsidRPr="00ED496E">
        <w:rPr>
          <w:rFonts w:ascii="Times New Roman" w:eastAsia="Calibri" w:hAnsi="Times New Roman" w:cs="Times New Roman"/>
          <w:b/>
          <w:sz w:val="24"/>
          <w:szCs w:val="24"/>
        </w:rPr>
        <w:t xml:space="preserve">.) </w:t>
      </w:r>
      <w:r w:rsidRPr="00ED496E">
        <w:rPr>
          <w:rFonts w:ascii="Times New Roman" w:eastAsia="Calibri" w:hAnsi="Times New Roman" w:cs="Times New Roman"/>
          <w:sz w:val="24"/>
          <w:szCs w:val="24"/>
        </w:rPr>
        <w:t xml:space="preserve">Az Intézeti Tanács támogatja, hogy a </w:t>
      </w:r>
      <w:r w:rsidRPr="00ED496E">
        <w:rPr>
          <w:rFonts w:ascii="Times New Roman" w:eastAsia="Calibri" w:hAnsi="Times New Roman" w:cs="Times New Roman"/>
          <w:i/>
          <w:sz w:val="24"/>
          <w:szCs w:val="24"/>
        </w:rPr>
        <w:t>„Természettudományos számolások kritériumtárgy kémiatanároknak (kk5t2tsz)” tantárgy</w:t>
      </w:r>
      <w:r w:rsidRPr="00ED496E">
        <w:rPr>
          <w:rFonts w:ascii="Times New Roman" w:eastAsia="Calibri" w:hAnsi="Times New Roman" w:cs="Times New Roman"/>
          <w:sz w:val="24"/>
          <w:szCs w:val="24"/>
        </w:rPr>
        <w:t xml:space="preserve"> a következő tanévtől (2014/2015.) kezdve </w:t>
      </w:r>
      <w:r w:rsidRPr="00ED496E">
        <w:rPr>
          <w:rFonts w:ascii="Times New Roman" w:eastAsia="Calibri" w:hAnsi="Times New Roman" w:cs="Times New Roman"/>
          <w:i/>
          <w:sz w:val="24"/>
          <w:szCs w:val="24"/>
        </w:rPr>
        <w:t>kerüljön ki a kémiatanárok képzéséből</w:t>
      </w:r>
      <w:r w:rsidRPr="00ED496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1D69" w:rsidRPr="00ED496E" w:rsidRDefault="00361D69" w:rsidP="00361D69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ED496E">
        <w:rPr>
          <w:rFonts w:ascii="Times New Roman" w:hAnsi="Times New Roman" w:cs="Times New Roman"/>
          <w:sz w:val="24"/>
          <w:szCs w:val="24"/>
          <w:u w:val="single"/>
        </w:rPr>
        <w:t xml:space="preserve">Az </w:t>
      </w:r>
      <w:r w:rsidRPr="00ED496E">
        <w:rPr>
          <w:rFonts w:ascii="Times New Roman" w:hAnsi="Times New Roman" w:cs="Times New Roman"/>
          <w:b/>
          <w:sz w:val="24"/>
          <w:szCs w:val="24"/>
          <w:u w:val="single"/>
        </w:rPr>
        <w:t>új osztatlan tanárképzés</w:t>
      </w:r>
      <w:r w:rsidRPr="00ED496E">
        <w:rPr>
          <w:rFonts w:ascii="Times New Roman" w:hAnsi="Times New Roman" w:cs="Times New Roman"/>
          <w:sz w:val="24"/>
          <w:szCs w:val="24"/>
          <w:u w:val="single"/>
        </w:rPr>
        <w:t xml:space="preserve"> tantervi hálóival kapcsolatos változtatások</w:t>
      </w:r>
    </w:p>
    <w:p w:rsidR="00361D69" w:rsidRPr="00ED496E" w:rsidRDefault="00361D69" w:rsidP="00361D6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 xml:space="preserve">A legproblémásabbnak bizonyult </w:t>
      </w:r>
      <w:r w:rsidRPr="00ED496E">
        <w:rPr>
          <w:rFonts w:ascii="Times New Roman" w:hAnsi="Times New Roman" w:cs="Times New Roman"/>
          <w:b/>
          <w:sz w:val="24"/>
          <w:szCs w:val="24"/>
        </w:rPr>
        <w:t>biológia-kémia</w:t>
      </w:r>
      <w:r w:rsidRPr="00ED496E">
        <w:rPr>
          <w:rFonts w:ascii="Times New Roman" w:hAnsi="Times New Roman" w:cs="Times New Roman"/>
          <w:sz w:val="24"/>
          <w:szCs w:val="24"/>
        </w:rPr>
        <w:t xml:space="preserve"> szakpáros tantervi háló véglegesítéséhez szükségeseknek bizonyultak a következő változtatások (ld. a mellékelt Biologia_kemia_tanar_2014febr3.xlsx nevű Excel fájlt):</w:t>
      </w:r>
    </w:p>
    <w:p w:rsidR="00361D69" w:rsidRPr="00ED496E" w:rsidRDefault="00361D69" w:rsidP="00361D6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Az első félévre kellett előre hozni a következő tantárgyakat:</w:t>
      </w:r>
    </w:p>
    <w:p w:rsidR="00361D69" w:rsidRPr="00ED496E" w:rsidRDefault="00361D69" w:rsidP="00361D69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Bevezető matematika kémiatanároknak (mk5t1mt1)</w:t>
      </w:r>
    </w:p>
    <w:p w:rsidR="00361D69" w:rsidRPr="00ED496E" w:rsidRDefault="00361D69" w:rsidP="00361D69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Bevezető matematika kémiatanároknak gyakorlat (mk5t2mt1)</w:t>
      </w:r>
    </w:p>
    <w:p w:rsidR="00361D69" w:rsidRPr="00ED496E" w:rsidRDefault="00361D69" w:rsidP="00361D69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Fizika kémiatanároknak (1) (fk5t1fi1)</w:t>
      </w:r>
    </w:p>
    <w:p w:rsidR="00361D69" w:rsidRPr="00ED496E" w:rsidRDefault="00361D69" w:rsidP="00361D6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A 2. félévre kellett előre hozni a következő tantárgyakat:</w:t>
      </w:r>
    </w:p>
    <w:p w:rsidR="00361D69" w:rsidRPr="00ED496E" w:rsidRDefault="00361D69" w:rsidP="00361D69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Fizika kémiatanároknak (2) (fk5t1fi2)</w:t>
      </w:r>
    </w:p>
    <w:p w:rsidR="00361D69" w:rsidRPr="00ED496E" w:rsidRDefault="00361D69" w:rsidP="00361D69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Szerves kémia kémiatanároknak (kk5t1202)</w:t>
      </w:r>
    </w:p>
    <w:p w:rsidR="00361D69" w:rsidRPr="00ED496E" w:rsidRDefault="00361D69" w:rsidP="00361D69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Szerves kémia szeminárium kémiatanároknak (kk5t5es2)</w:t>
      </w:r>
    </w:p>
    <w:p w:rsidR="00361D69" w:rsidRPr="00ED496E" w:rsidRDefault="00361D69" w:rsidP="00361D6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A fentiekkel összefüggésben egyes tantárgyak előfeltételeit a következőképpen kellett módosítani:</w:t>
      </w:r>
    </w:p>
    <w:p w:rsidR="00361D69" w:rsidRPr="00ED496E" w:rsidRDefault="00361D69" w:rsidP="00361D69">
      <w:pPr>
        <w:pStyle w:val="Listaszerbekezds"/>
        <w:numPr>
          <w:ilvl w:val="0"/>
          <w:numId w:val="17"/>
        </w:numPr>
        <w:rPr>
          <w:rFonts w:ascii="Times New Roman" w:eastAsia="Calibri" w:hAnsi="Times New Roman" w:cs="Times New Roman"/>
          <w:sz w:val="24"/>
          <w:szCs w:val="24"/>
        </w:rPr>
      </w:pPr>
      <w:r w:rsidRPr="00ED496E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Pr="00ED496E">
        <w:rPr>
          <w:rFonts w:ascii="Times New Roman" w:eastAsia="Calibri" w:hAnsi="Times New Roman" w:cs="Times New Roman"/>
          <w:i/>
          <w:sz w:val="24"/>
          <w:szCs w:val="24"/>
        </w:rPr>
        <w:t>Fizika kémiatanároknak (1) (fk5t1fi1)</w:t>
      </w:r>
      <w:r w:rsidRPr="00ED496E">
        <w:rPr>
          <w:rFonts w:ascii="Times New Roman" w:eastAsia="Calibri" w:hAnsi="Times New Roman" w:cs="Times New Roman"/>
          <w:sz w:val="24"/>
          <w:szCs w:val="24"/>
        </w:rPr>
        <w:t xml:space="preserve"> tantárgyból sikeres vizsgát tett biológia-kémia szakpáros hallgatók esetében a Tanulmányi Osztály utólag ne érvénytelenítse a megszerzett jegyet, ha a Bevezető matematika kémiatanároknak (mk5t1mt1) tárgyból nem sikerült az illetőnek levizsgáznia.</w:t>
      </w:r>
    </w:p>
    <w:p w:rsidR="00361D69" w:rsidRPr="00ED496E" w:rsidRDefault="00361D69" w:rsidP="00361D69">
      <w:pPr>
        <w:pStyle w:val="Listaszerbekezds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eastAsia="Calibri" w:hAnsi="Times New Roman" w:cs="Times New Roman"/>
          <w:i/>
          <w:sz w:val="24"/>
          <w:szCs w:val="24"/>
        </w:rPr>
        <w:lastRenderedPageBreak/>
        <w:t>Fizika kémiatanároknak</w:t>
      </w:r>
      <w:r w:rsidRPr="00ED496E">
        <w:rPr>
          <w:rFonts w:ascii="Times New Roman" w:eastAsia="Calibri" w:hAnsi="Times New Roman" w:cs="Times New Roman"/>
          <w:sz w:val="24"/>
          <w:szCs w:val="24"/>
        </w:rPr>
        <w:t xml:space="preserve"> (2) (fk5t1fi2) tantárgyat vehessék fel ebben a félévben azok a biológia-kémia szakpáros hallgatók, akik a Fizika kémiatanároknak (1) (fk5t1fi1) tantárgyból sikeres vizsgát tettek. Érvényes jegyet azonban csak akkor szerezhessenek, ha a Bevezető matematika kémiatanároknak (mk5t1mt1) tárgyból sikerül levizsgázniuk.</w:t>
      </w:r>
    </w:p>
    <w:p w:rsidR="00361D69" w:rsidRPr="00ED496E" w:rsidRDefault="00361D69" w:rsidP="00361D69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Hudecz Ferenc tárgyfelelős beleegyezett abba, hogy a Szerves kémia kémiatanároknak (kk5t1202) tantárgynak ne legyen előfeltétele az Általános kémia kémiatanároknak (kk5t1al1) tárgy.</w:t>
      </w:r>
    </w:p>
    <w:p w:rsidR="00361D69" w:rsidRPr="00ED496E" w:rsidRDefault="00361D69" w:rsidP="00361D69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Láng Emma tárgyfelelős beleegyezett abba, hogy a Szerves kémia szeminárium kémiatanároknak (kk5t5es2) tantárgynak ne legyen előfeltétele az Általános kémia kémiatanároknak (kk5t1al1) tárgy.</w:t>
      </w:r>
    </w:p>
    <w:p w:rsidR="00361D69" w:rsidRPr="00ED496E" w:rsidRDefault="00361D69" w:rsidP="00361D6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A fizika-kémia szakpáros tantervi hálóból azonban a Bevezető matematika kémiatanároknak (mk5t1mt1) kivehető, mert ezt tartalmilag jól helyettesíti a Kalkulus I (mf1c1a01), amely Derényi Imre tanár úr szerint előfeltételnek is alkalmas minden olyan helyen, ahol a kémia tárgyak esetében erre szükség van.</w:t>
      </w:r>
    </w:p>
    <w:p w:rsidR="00361D69" w:rsidRPr="00ED496E" w:rsidRDefault="00361D69" w:rsidP="00361D69">
      <w:pPr>
        <w:rPr>
          <w:rFonts w:ascii="Times New Roman" w:hAnsi="Times New Roman" w:cs="Times New Roman"/>
          <w:sz w:val="24"/>
          <w:szCs w:val="24"/>
        </w:rPr>
      </w:pPr>
    </w:p>
    <w:p w:rsidR="00361D69" w:rsidRPr="00ED496E" w:rsidRDefault="00361D69" w:rsidP="00361D69">
      <w:pPr>
        <w:rPr>
          <w:rFonts w:ascii="Times New Roman" w:hAnsi="Times New Roman" w:cs="Times New Roman"/>
          <w:sz w:val="24"/>
          <w:szCs w:val="24"/>
          <w:u w:val="single"/>
        </w:rPr>
      </w:pPr>
      <w:r w:rsidRPr="00ED496E">
        <w:rPr>
          <w:rFonts w:ascii="Times New Roman" w:hAnsi="Times New Roman" w:cs="Times New Roman"/>
          <w:sz w:val="24"/>
          <w:szCs w:val="24"/>
          <w:u w:val="single"/>
        </w:rPr>
        <w:t xml:space="preserve">II. A </w:t>
      </w:r>
      <w:r w:rsidRPr="00ED496E">
        <w:rPr>
          <w:rFonts w:ascii="Times New Roman" w:hAnsi="Times New Roman" w:cs="Times New Roman"/>
          <w:b/>
          <w:sz w:val="24"/>
          <w:szCs w:val="24"/>
          <w:u w:val="single"/>
        </w:rPr>
        <w:t>kétciklusú tanárképzés</w:t>
      </w:r>
      <w:r w:rsidRPr="00ED496E">
        <w:rPr>
          <w:rFonts w:ascii="Times New Roman" w:hAnsi="Times New Roman" w:cs="Times New Roman"/>
          <w:sz w:val="24"/>
          <w:szCs w:val="24"/>
          <w:u w:val="single"/>
        </w:rPr>
        <w:t xml:space="preserve"> tantervi hálóival kapcsolatos változtatások</w:t>
      </w:r>
    </w:p>
    <w:p w:rsidR="00361D69" w:rsidRPr="00ED496E" w:rsidRDefault="00361D69" w:rsidP="00361D6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 xml:space="preserve">A </w:t>
      </w:r>
      <w:r w:rsidRPr="00ED496E">
        <w:rPr>
          <w:rFonts w:ascii="Times New Roman" w:hAnsi="Times New Roman" w:cs="Times New Roman"/>
          <w:b/>
          <w:sz w:val="24"/>
          <w:szCs w:val="24"/>
        </w:rPr>
        <w:t>tanári szakirányt végző, nem kémia BSc-s (ún. „kémia minoros”)</w:t>
      </w:r>
      <w:r w:rsidRPr="00ED496E">
        <w:rPr>
          <w:rFonts w:ascii="Times New Roman" w:hAnsi="Times New Roman" w:cs="Times New Roman"/>
          <w:sz w:val="24"/>
          <w:szCs w:val="24"/>
        </w:rPr>
        <w:t xml:space="preserve"> hallgatók tantervi hálóit érintő változások:</w:t>
      </w:r>
    </w:p>
    <w:p w:rsidR="00361D69" w:rsidRPr="00ED496E" w:rsidRDefault="00361D69" w:rsidP="00361D69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 xml:space="preserve">A matematika BSc-s és kémia minoros hallgatók számára nem kötelező a Bevezető matematika kémikusoknak (1) (mv1c1mt1) és a Bevezető matematika kémikusoknak (2) (mv1c1mt2) tárgyak elvégzése. Azonban bizonyos kémia tárgyak esetében a fenti tantárgyak vannak a Neptunban előfeltételként beállítva. A probléma megoldása az érintett matematikus kollégák javaslatára és Keleti Tamás professzor úr írásos beleegyezésével) az lehet, hogy vagylagos előfeltételként jelennek meg a tanári szakirányos hallgatók számára a Neptunban a következők: </w:t>
      </w:r>
    </w:p>
    <w:p w:rsidR="00361D69" w:rsidRPr="00ED496E" w:rsidRDefault="00361D69" w:rsidP="00361D6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a Bevezető matematika kémikusoknak (1) (mv1c1mt1) mellett a Kalkulus 2 vagy Analízis 2;</w:t>
      </w:r>
    </w:p>
    <w:p w:rsidR="00361D69" w:rsidRPr="00ED496E" w:rsidRDefault="00361D69" w:rsidP="00361D6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Bevezető matematika kémikusoknak (2) (mv1c1mt2) mellett az Analízis 3.</w:t>
      </w:r>
    </w:p>
    <w:p w:rsidR="00361D69" w:rsidRPr="00ED496E" w:rsidRDefault="00361D69" w:rsidP="00361D69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A következő változást át kell vezetni ezeken (a különféle szakpároknak megfeleltetett) minoros hálókon: a Szervetlen kémia labor-tantermi gyakorlat (kód: kv1c4en3s, tárgyfelelős Magyarfalvi Gábor, kredit: 0) különálló tárgyként megszűnt, ugyanis tartalmilag a Szervetlen kémia labor része lett.</w:t>
      </w:r>
    </w:p>
    <w:p w:rsidR="00361D69" w:rsidRPr="00ED496E" w:rsidRDefault="00361D69" w:rsidP="00361D69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A tárgyfelelősök személyének változását is be kell vezetni a minoros hálók új változatába:</w:t>
      </w:r>
    </w:p>
    <w:p w:rsidR="00361D69" w:rsidRPr="00ED496E" w:rsidRDefault="00361D69" w:rsidP="00361D6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lastRenderedPageBreak/>
        <w:t>Az Általános kémia tantárgy új tárgyfelelőse Pasinszki Tibor</w:t>
      </w:r>
    </w:p>
    <w:p w:rsidR="00361D69" w:rsidRPr="00ED496E" w:rsidRDefault="00361D69" w:rsidP="00361D6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Általános kémia labor új tárgyfelelőse Szabados Ágnes</w:t>
      </w:r>
    </w:p>
    <w:p w:rsidR="00361D69" w:rsidRPr="00ED496E" w:rsidRDefault="00361D69" w:rsidP="00476E3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 xml:space="preserve">A </w:t>
      </w:r>
      <w:r w:rsidRPr="00ED496E">
        <w:rPr>
          <w:rFonts w:ascii="Times New Roman" w:hAnsi="Times New Roman" w:cs="Times New Roman"/>
          <w:b/>
          <w:sz w:val="24"/>
          <w:szCs w:val="24"/>
        </w:rPr>
        <w:t>tanári mesterképzés</w:t>
      </w:r>
      <w:r w:rsidRPr="00ED496E">
        <w:rPr>
          <w:rFonts w:ascii="Times New Roman" w:hAnsi="Times New Roman" w:cs="Times New Roman"/>
          <w:sz w:val="24"/>
          <w:szCs w:val="24"/>
        </w:rPr>
        <w:t xml:space="preserve"> kémia moduljának tantervi hálóiban (ld. az „Osszes_kemiatanariMA_tantervihalo2013dec4 ” nevű Excel fájlt) a következő változásokat kell megjeleníteni</w:t>
      </w:r>
      <w:r w:rsidR="00476E3C" w:rsidRPr="00ED496E">
        <w:rPr>
          <w:rFonts w:ascii="Times New Roman" w:hAnsi="Times New Roman" w:cs="Times New Roman"/>
          <w:sz w:val="24"/>
          <w:szCs w:val="24"/>
        </w:rPr>
        <w:t>, mivel a 2010 óta eltelt időben csak a tárgyfelelősök személyi változása és néhány tárgy esetén félév átmozgatás történt.</w:t>
      </w:r>
    </w:p>
    <w:p w:rsidR="00361D69" w:rsidRPr="00ED496E" w:rsidRDefault="00361D69" w:rsidP="00361D69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Az Analitikai kémia gyakorlat tantárgy (kód: k3vn4agy) a csatolt fájl egyik munkalapján Varga Imre Péter, a másik munkalapján Barczáné Buvári Ágnes nevén szerepel. Az összes érintett kolléga belegyezésével ez Zihné Perényi Katalin nevére kerül, és tartalmilag meg fog egyezni az Analitikai kémia labor (1) (kv1c4anp) tantárggyal.</w:t>
      </w:r>
    </w:p>
    <w:p w:rsidR="00361D69" w:rsidRPr="00ED496E" w:rsidRDefault="00361D69" w:rsidP="00361D69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A Kolloidika és felületkémia előadás (kód: k3vn1kl1, tárgyfelelős: Kiss Éva) a tavaszi félévre került.</w:t>
      </w:r>
    </w:p>
    <w:p w:rsidR="00361D69" w:rsidRPr="00ED496E" w:rsidRDefault="00361D69" w:rsidP="00361D69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A kémia BSc-ben történt kreditszám-növekedés ezt a kifutó rendszerű képzést sem érinti.</w:t>
      </w:r>
    </w:p>
    <w:p w:rsidR="00361D69" w:rsidRPr="00ED496E" w:rsidRDefault="00361D69" w:rsidP="00361D69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D496E">
        <w:rPr>
          <w:rFonts w:ascii="Times New Roman" w:hAnsi="Times New Roman" w:cs="Times New Roman"/>
          <w:sz w:val="24"/>
          <w:szCs w:val="24"/>
        </w:rPr>
        <w:t>Kérem az Oktatási Bizottság tagjait, hogy bármilyen egyéb, a mellékelt „Osszes_kemiatanariMA_tantervihalo2013dec4 ” nevű Excel fájlban lévő tárggyal kapcsolatos változást legyenek szívesek számomra jelezni.</w:t>
      </w:r>
    </w:p>
    <w:p w:rsidR="00CD7DB1" w:rsidRPr="00ED496E" w:rsidRDefault="00CD7DB1" w:rsidP="00CD7DB1">
      <w:pPr>
        <w:rPr>
          <w:rFonts w:ascii="Times New Roman" w:hAnsi="Times New Roman" w:cs="Times New Roman"/>
          <w:sz w:val="24"/>
          <w:szCs w:val="24"/>
        </w:rPr>
      </w:pPr>
    </w:p>
    <w:p w:rsidR="00ED496E" w:rsidRPr="00DC4B44" w:rsidRDefault="00ED496E" w:rsidP="00ED49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2014. június 24</w:t>
      </w:r>
      <w:r w:rsidRPr="00DC4B44">
        <w:rPr>
          <w:rFonts w:ascii="Times New Roman" w:hAnsi="Times New Roman" w:cs="Times New Roman"/>
          <w:sz w:val="24"/>
          <w:szCs w:val="24"/>
        </w:rPr>
        <w:t>.</w:t>
      </w:r>
    </w:p>
    <w:p w:rsidR="00ED496E" w:rsidRDefault="00ED496E" w:rsidP="00ED49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Surján Péter </w:t>
      </w:r>
    </w:p>
    <w:p w:rsidR="00ED496E" w:rsidRDefault="00ED496E" w:rsidP="00ED496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dékán</w:t>
      </w:r>
    </w:p>
    <w:p w:rsidR="00C629C9" w:rsidRPr="00ED496E" w:rsidRDefault="00C629C9" w:rsidP="00ED496E">
      <w:pPr>
        <w:rPr>
          <w:rFonts w:ascii="Times New Roman" w:hAnsi="Times New Roman" w:cs="Times New Roman"/>
          <w:sz w:val="24"/>
          <w:szCs w:val="24"/>
        </w:rPr>
      </w:pPr>
    </w:p>
    <w:sectPr w:rsidR="00C629C9" w:rsidRPr="00ED496E" w:rsidSect="00CA593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506" w:rsidRDefault="002B1506" w:rsidP="00ED496E">
      <w:pPr>
        <w:spacing w:after="0" w:line="240" w:lineRule="auto"/>
      </w:pPr>
      <w:r>
        <w:separator/>
      </w:r>
    </w:p>
  </w:endnote>
  <w:endnote w:type="continuationSeparator" w:id="0">
    <w:p w:rsidR="002B1506" w:rsidRDefault="002B1506" w:rsidP="00ED4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2005900"/>
      <w:docPartObj>
        <w:docPartGallery w:val="Page Numbers (Bottom of Page)"/>
        <w:docPartUnique/>
      </w:docPartObj>
    </w:sdtPr>
    <w:sdtContent>
      <w:p w:rsidR="00ED496E" w:rsidRDefault="00ED496E">
        <w:pPr>
          <w:pStyle w:val="llb"/>
        </w:pPr>
        <w:r>
          <w:tab/>
        </w:r>
        <w:r w:rsidR="00CE0FAF">
          <w:fldChar w:fldCharType="begin"/>
        </w:r>
        <w:r>
          <w:instrText>PAGE   \* MERGEFORMAT</w:instrText>
        </w:r>
        <w:r w:rsidR="00CE0FAF">
          <w:fldChar w:fldCharType="separate"/>
        </w:r>
        <w:r w:rsidR="00E83B2D">
          <w:rPr>
            <w:noProof/>
          </w:rPr>
          <w:t>1</w:t>
        </w:r>
        <w:r w:rsidR="00CE0FAF">
          <w:fldChar w:fldCharType="end"/>
        </w:r>
      </w:p>
    </w:sdtContent>
  </w:sdt>
  <w:p w:rsidR="00ED496E" w:rsidRDefault="00ED496E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506" w:rsidRDefault="002B1506" w:rsidP="00ED496E">
      <w:pPr>
        <w:spacing w:after="0" w:line="240" w:lineRule="auto"/>
      </w:pPr>
      <w:r>
        <w:separator/>
      </w:r>
    </w:p>
  </w:footnote>
  <w:footnote w:type="continuationSeparator" w:id="0">
    <w:p w:rsidR="002B1506" w:rsidRDefault="002B1506" w:rsidP="00ED4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96E" w:rsidRDefault="00ED496E">
    <w:pPr>
      <w:pStyle w:val="lfej"/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június 18.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1.</w:t>
    </w:r>
    <w:r>
      <w:rPr>
        <w:sz w:val="20"/>
        <w:szCs w:val="20"/>
      </w:rPr>
      <w:t>e</w:t>
    </w:r>
    <w:r>
      <w:rPr>
        <w:rFonts w:ascii="Times New Roman" w:hAnsi="Times New Roman"/>
        <w:sz w:val="20"/>
        <w:szCs w:val="20"/>
      </w:rPr>
      <w:t>. melléklet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40006"/>
    <w:multiLevelType w:val="hybridMultilevel"/>
    <w:tmpl w:val="ADE831C2"/>
    <w:lvl w:ilvl="0" w:tplc="2DF212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E575D8"/>
    <w:multiLevelType w:val="hybridMultilevel"/>
    <w:tmpl w:val="4AAABE2E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1FE6D06"/>
    <w:multiLevelType w:val="hybridMultilevel"/>
    <w:tmpl w:val="AECEB92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7C6424"/>
    <w:multiLevelType w:val="hybridMultilevel"/>
    <w:tmpl w:val="BF628988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2975AB"/>
    <w:multiLevelType w:val="hybridMultilevel"/>
    <w:tmpl w:val="A4A8730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434AC"/>
    <w:multiLevelType w:val="hybridMultilevel"/>
    <w:tmpl w:val="10806722"/>
    <w:lvl w:ilvl="0" w:tplc="DBCA66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D924EFB2">
      <w:start w:val="1"/>
      <w:numFmt w:val="lowerLetter"/>
      <w:lvlText w:val="%2."/>
      <w:lvlJc w:val="left"/>
      <w:pPr>
        <w:ind w:left="2160" w:hanging="360"/>
      </w:pPr>
      <w:rPr>
        <w:b/>
      </w:r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437410"/>
    <w:multiLevelType w:val="hybridMultilevel"/>
    <w:tmpl w:val="C2245786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283815A4"/>
    <w:multiLevelType w:val="hybridMultilevel"/>
    <w:tmpl w:val="0EEE25F8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8A6E59"/>
    <w:multiLevelType w:val="hybridMultilevel"/>
    <w:tmpl w:val="DD7EBE1C"/>
    <w:lvl w:ilvl="0" w:tplc="C91A8E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4C1297"/>
    <w:multiLevelType w:val="hybridMultilevel"/>
    <w:tmpl w:val="AC942F8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5F5A5B"/>
    <w:multiLevelType w:val="hybridMultilevel"/>
    <w:tmpl w:val="79FC23E6"/>
    <w:lvl w:ilvl="0" w:tplc="E0A489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FF49F6"/>
    <w:multiLevelType w:val="hybridMultilevel"/>
    <w:tmpl w:val="DD7EBE1C"/>
    <w:lvl w:ilvl="0" w:tplc="C91A8E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8F1253"/>
    <w:multiLevelType w:val="hybridMultilevel"/>
    <w:tmpl w:val="4DC883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AC1721"/>
    <w:multiLevelType w:val="hybridMultilevel"/>
    <w:tmpl w:val="DAC67B9A"/>
    <w:lvl w:ilvl="0" w:tplc="B08683A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A7006C"/>
    <w:multiLevelType w:val="hybridMultilevel"/>
    <w:tmpl w:val="CF9AC7C8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3405D23"/>
    <w:multiLevelType w:val="hybridMultilevel"/>
    <w:tmpl w:val="A170EBF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DC3590"/>
    <w:multiLevelType w:val="hybridMultilevel"/>
    <w:tmpl w:val="A29E0724"/>
    <w:lvl w:ilvl="0" w:tplc="72662C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3"/>
  </w:num>
  <w:num w:numId="5">
    <w:abstractNumId w:val="16"/>
  </w:num>
  <w:num w:numId="6">
    <w:abstractNumId w:val="1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9"/>
  </w:num>
  <w:num w:numId="13">
    <w:abstractNumId w:val="2"/>
  </w:num>
  <w:num w:numId="14">
    <w:abstractNumId w:val="15"/>
  </w:num>
  <w:num w:numId="15">
    <w:abstractNumId w:val="4"/>
  </w:num>
  <w:num w:numId="16">
    <w:abstractNumId w:val="1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653E"/>
    <w:rsid w:val="00084272"/>
    <w:rsid w:val="001E14E0"/>
    <w:rsid w:val="002B1506"/>
    <w:rsid w:val="00361D69"/>
    <w:rsid w:val="00476E3C"/>
    <w:rsid w:val="004F59C6"/>
    <w:rsid w:val="005007D1"/>
    <w:rsid w:val="00583A9C"/>
    <w:rsid w:val="0062653E"/>
    <w:rsid w:val="00751C5E"/>
    <w:rsid w:val="00932771"/>
    <w:rsid w:val="00937A64"/>
    <w:rsid w:val="00A3473C"/>
    <w:rsid w:val="00AD7C62"/>
    <w:rsid w:val="00AE5C6E"/>
    <w:rsid w:val="00BC7819"/>
    <w:rsid w:val="00C629C9"/>
    <w:rsid w:val="00CA5935"/>
    <w:rsid w:val="00CC4F13"/>
    <w:rsid w:val="00CD7DB1"/>
    <w:rsid w:val="00CE0FAF"/>
    <w:rsid w:val="00CE19C8"/>
    <w:rsid w:val="00D67DA2"/>
    <w:rsid w:val="00E51678"/>
    <w:rsid w:val="00E83B2D"/>
    <w:rsid w:val="00ED496E"/>
    <w:rsid w:val="00ED5DF9"/>
    <w:rsid w:val="00F80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E0FA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4E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61D69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D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D496E"/>
  </w:style>
  <w:style w:type="paragraph" w:styleId="llb">
    <w:name w:val="footer"/>
    <w:basedOn w:val="Norml"/>
    <w:link w:val="llbChar"/>
    <w:uiPriority w:val="99"/>
    <w:unhideWhenUsed/>
    <w:rsid w:val="00ED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D496E"/>
  </w:style>
  <w:style w:type="paragraph" w:styleId="Buborkszveg">
    <w:name w:val="Balloon Text"/>
    <w:basedOn w:val="Norml"/>
    <w:link w:val="BuborkszvegChar"/>
    <w:uiPriority w:val="99"/>
    <w:semiHidden/>
    <w:unhideWhenUsed/>
    <w:rsid w:val="00ED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D49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4E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61D69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D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D496E"/>
  </w:style>
  <w:style w:type="paragraph" w:styleId="llb">
    <w:name w:val="footer"/>
    <w:basedOn w:val="Norml"/>
    <w:link w:val="llbChar"/>
    <w:uiPriority w:val="99"/>
    <w:unhideWhenUsed/>
    <w:rsid w:val="00ED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D496E"/>
  </w:style>
  <w:style w:type="paragraph" w:styleId="Buborkszveg">
    <w:name w:val="Balloon Text"/>
    <w:basedOn w:val="Norml"/>
    <w:link w:val="BuborkszvegChar"/>
    <w:uiPriority w:val="99"/>
    <w:semiHidden/>
    <w:unhideWhenUsed/>
    <w:rsid w:val="00ED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D49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ELTE</cp:lastModifiedBy>
  <cp:revision>2</cp:revision>
  <dcterms:created xsi:type="dcterms:W3CDTF">2014-06-24T11:05:00Z</dcterms:created>
  <dcterms:modified xsi:type="dcterms:W3CDTF">2014-06-24T11:05:00Z</dcterms:modified>
</cp:coreProperties>
</file>