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C38" w:rsidRPr="00210342" w:rsidRDefault="003C1992" w:rsidP="003C1992">
      <w:pPr>
        <w:jc w:val="center"/>
        <w:rPr>
          <w:b/>
          <w:lang w:eastAsia="hu-HU"/>
        </w:rPr>
      </w:pPr>
      <w:r>
        <w:rPr>
          <w:b/>
          <w:lang w:eastAsia="hu-HU"/>
        </w:rPr>
        <w:t xml:space="preserve">Határozat a </w:t>
      </w:r>
      <w:r w:rsidR="00172C38" w:rsidRPr="00210342">
        <w:rPr>
          <w:b/>
          <w:lang w:eastAsia="hu-HU"/>
        </w:rPr>
        <w:t xml:space="preserve"> Biztosítási és Pénzügyi Matematika </w:t>
      </w:r>
      <w:r>
        <w:rPr>
          <w:b/>
          <w:lang w:eastAsia="hu-HU"/>
        </w:rPr>
        <w:t xml:space="preserve">mesterszak </w:t>
      </w:r>
      <w:r w:rsidR="00172C38" w:rsidRPr="00210342">
        <w:rPr>
          <w:b/>
          <w:lang w:eastAsia="hu-HU"/>
        </w:rPr>
        <w:t>képzési terv</w:t>
      </w:r>
      <w:r>
        <w:rPr>
          <w:b/>
          <w:lang w:eastAsia="hu-HU"/>
        </w:rPr>
        <w:t>ének</w:t>
      </w:r>
      <w:r w:rsidR="00172C38" w:rsidRPr="00210342">
        <w:rPr>
          <w:b/>
          <w:lang w:eastAsia="hu-HU"/>
        </w:rPr>
        <w:t xml:space="preserve"> módosítás</w:t>
      </w:r>
      <w:r>
        <w:rPr>
          <w:b/>
          <w:lang w:eastAsia="hu-HU"/>
        </w:rPr>
        <w:t>áról</w:t>
      </w:r>
    </w:p>
    <w:p w:rsidR="00172C38" w:rsidRDefault="00172C38" w:rsidP="00172C38">
      <w:pPr>
        <w:jc w:val="both"/>
        <w:rPr>
          <w:b/>
          <w:lang w:eastAsia="hu-HU"/>
        </w:rPr>
      </w:pPr>
    </w:p>
    <w:p w:rsidR="003C1992" w:rsidRPr="00133950" w:rsidRDefault="003C1992" w:rsidP="003C1992">
      <w:pPr>
        <w:jc w:val="both"/>
        <w:rPr>
          <w:bCs/>
        </w:rPr>
      </w:pPr>
      <w:r w:rsidRPr="00133950">
        <w:rPr>
          <w:bCs/>
        </w:rPr>
        <w:t xml:space="preserve">A Kari Tanács </w:t>
      </w:r>
      <w:r>
        <w:rPr>
          <w:bCs/>
        </w:rPr>
        <w:t xml:space="preserve">egyhangúlag </w:t>
      </w:r>
      <w:r w:rsidRPr="00133950">
        <w:rPr>
          <w:bCs/>
        </w:rPr>
        <w:t xml:space="preserve">támogatja a </w:t>
      </w:r>
      <w:r w:rsidRPr="003C1992">
        <w:rPr>
          <w:bCs/>
        </w:rPr>
        <w:t>Biztosítási és Pénzügyi Matematika</w:t>
      </w:r>
      <w:r>
        <w:rPr>
          <w:bCs/>
        </w:rPr>
        <w:t xml:space="preserve"> </w:t>
      </w:r>
      <w:r w:rsidRPr="00133950">
        <w:rPr>
          <w:bCs/>
        </w:rPr>
        <w:t xml:space="preserve">mesterszak képzési terveinek </w:t>
      </w:r>
      <w:r>
        <w:rPr>
          <w:bCs/>
        </w:rPr>
        <w:t xml:space="preserve">módosítását az alábbiak szerint. </w:t>
      </w:r>
    </w:p>
    <w:p w:rsidR="003C1992" w:rsidRPr="00210342" w:rsidRDefault="003C1992" w:rsidP="00172C38">
      <w:pPr>
        <w:jc w:val="both"/>
        <w:rPr>
          <w:b/>
          <w:lang w:eastAsia="hu-HU"/>
        </w:rPr>
      </w:pPr>
    </w:p>
    <w:p w:rsidR="00172C38" w:rsidRPr="00210342" w:rsidRDefault="00172C38" w:rsidP="00172C38">
      <w:pPr>
        <w:pStyle w:val="Cmsor2"/>
        <w:numPr>
          <w:ilvl w:val="0"/>
          <w:numId w:val="0"/>
        </w:numPr>
        <w:rPr>
          <w:szCs w:val="24"/>
        </w:rPr>
      </w:pPr>
      <w:r w:rsidRPr="00210342">
        <w:rPr>
          <w:szCs w:val="24"/>
        </w:rPr>
        <w:t xml:space="preserve">A  Biztosítási és Pénzügyi Matematika mesterszak kvantitatív pénzügy szakirányán 2. félévben kötelező </w:t>
      </w:r>
      <w:r w:rsidRPr="00210342">
        <w:rPr>
          <w:i/>
          <w:szCs w:val="24"/>
        </w:rPr>
        <w:t>Pénzügyi Piacok</w:t>
      </w:r>
      <w:r w:rsidRPr="00210342">
        <w:rPr>
          <w:szCs w:val="24"/>
        </w:rPr>
        <w:t xml:space="preserve"> tárgy elnevezését módosítanánk </w:t>
      </w:r>
      <w:r w:rsidRPr="00210342">
        <w:rPr>
          <w:i/>
          <w:szCs w:val="24"/>
        </w:rPr>
        <w:t>Kvantitatív Pénzügyek I</w:t>
      </w:r>
      <w:r w:rsidRPr="00210342">
        <w:rPr>
          <w:szCs w:val="24"/>
        </w:rPr>
        <w:t xml:space="preserve">-re, a 3. félévben kötelező szakiránytárgy </w:t>
      </w:r>
      <w:r w:rsidRPr="00210342">
        <w:rPr>
          <w:i/>
          <w:szCs w:val="24"/>
        </w:rPr>
        <w:t>Kvantitatív Pénzügyek</w:t>
      </w:r>
      <w:r w:rsidRPr="00210342">
        <w:rPr>
          <w:szCs w:val="24"/>
        </w:rPr>
        <w:t xml:space="preserve"> elnevezését pedig </w:t>
      </w:r>
      <w:r w:rsidRPr="00210342">
        <w:rPr>
          <w:i/>
          <w:szCs w:val="24"/>
        </w:rPr>
        <w:t>Kvantitatív Pénzügyek II</w:t>
      </w:r>
      <w:r w:rsidRPr="00210342">
        <w:rPr>
          <w:szCs w:val="24"/>
        </w:rPr>
        <w:t xml:space="preserve">-re. </w:t>
      </w:r>
    </w:p>
    <w:p w:rsidR="00172C38" w:rsidRPr="00210342" w:rsidRDefault="00172C38" w:rsidP="00172C38">
      <w:pPr>
        <w:pStyle w:val="Cmsor2"/>
        <w:numPr>
          <w:ilvl w:val="0"/>
          <w:numId w:val="0"/>
        </w:numPr>
        <w:rPr>
          <w:szCs w:val="24"/>
        </w:rPr>
      </w:pPr>
    </w:p>
    <w:p w:rsidR="00172C38" w:rsidRPr="00210342" w:rsidRDefault="00172C38" w:rsidP="00172C38">
      <w:pPr>
        <w:pStyle w:val="Cmsor2"/>
        <w:numPr>
          <w:ilvl w:val="0"/>
          <w:numId w:val="0"/>
        </w:numPr>
        <w:rPr>
          <w:szCs w:val="24"/>
        </w:rPr>
      </w:pPr>
      <w:r w:rsidRPr="00210342">
        <w:rPr>
          <w:szCs w:val="24"/>
        </w:rPr>
        <w:t>Egyidejűleg 1 óra átcsoportosítás történne a 2. féléves tárgy javára, azaz a jelenleg 2+4 órában oktatott Kvantitatív Pénzügyek óraterhelését csökkentenénk heti 2+3 órára, a Pénzügyi piacok jelenlegi 2+1 óráját pedig növelnénk 2+2 órára. A kreditértékek is megfelelően módosulnának, a Kvantitatív Pénzügyek I. tárgy 2+2 kreditesre változna a jelenlegi 2+1 helyett, a Kvantitatív Pénzügyek II. tárgy kreditértéke pedig csökke</w:t>
      </w:r>
      <w:r w:rsidR="00967099">
        <w:rPr>
          <w:szCs w:val="24"/>
        </w:rPr>
        <w:t>n</w:t>
      </w:r>
      <w:r w:rsidRPr="00210342">
        <w:rPr>
          <w:szCs w:val="24"/>
        </w:rPr>
        <w:t>ne, 2+4-ról 2+3-re. A lenti táblázat foglalja össze a változtatási javaslat lényegét:</w:t>
      </w:r>
    </w:p>
    <w:p w:rsidR="00172C38" w:rsidRPr="00210342" w:rsidRDefault="00172C38" w:rsidP="00172C38">
      <w:pPr>
        <w:jc w:val="both"/>
        <w:rPr>
          <w:lang w:eastAsia="hu-HU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480"/>
        <w:gridCol w:w="1233"/>
        <w:gridCol w:w="2420"/>
        <w:gridCol w:w="1140"/>
        <w:gridCol w:w="1233"/>
      </w:tblGrid>
      <w:tr w:rsidR="00172C38" w:rsidRPr="00210342" w:rsidTr="008E5EDF">
        <w:trPr>
          <w:trHeight w:val="31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Jelenlegi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Módosított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</w:tr>
      <w:tr w:rsidR="00172C38" w:rsidRPr="00210342" w:rsidTr="008E5EDF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Tárgy elnevezése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Heti óraszám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Kreditérték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Tárgy elnevezése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Heti idősáv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Kreditérték</w:t>
            </w:r>
          </w:p>
        </w:tc>
      </w:tr>
      <w:tr w:rsidR="00172C38" w:rsidRPr="00210342" w:rsidTr="008E5EDF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Pénzügyi piacok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Kvantitatív Pénzügyek I.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2+2</w:t>
            </w:r>
          </w:p>
        </w:tc>
      </w:tr>
      <w:tr w:rsidR="00172C38" w:rsidRPr="00210342" w:rsidTr="008E5EDF">
        <w:trPr>
          <w:trHeight w:val="31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Kvantitatív Pénzügyek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Kvantitatív Pénzügyek II.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2+3</w:t>
            </w:r>
          </w:p>
        </w:tc>
      </w:tr>
    </w:tbl>
    <w:p w:rsidR="00172C38" w:rsidRPr="00210342" w:rsidRDefault="00172C38" w:rsidP="00172C38"/>
    <w:p w:rsidR="00172C38" w:rsidRPr="00210342" w:rsidRDefault="00172C38" w:rsidP="00172C38">
      <w:pPr>
        <w:spacing w:after="60"/>
        <w:jc w:val="both"/>
      </w:pPr>
      <w:r w:rsidRPr="00210342">
        <w:t>Az összterhelés, valamint az összesített kreditérték változatlan marad, azonban egységesebben oszlik meg a két félév között.</w:t>
      </w:r>
    </w:p>
    <w:p w:rsidR="00172C38" w:rsidRPr="00210342" w:rsidRDefault="00172C38" w:rsidP="00172C38">
      <w:pPr>
        <w:autoSpaceDE w:val="0"/>
        <w:autoSpaceDN w:val="0"/>
        <w:adjustRightInd w:val="0"/>
        <w:jc w:val="both"/>
      </w:pPr>
      <w:r w:rsidRPr="00210342">
        <w:t>A két tárgy viszonya lényegében változatlan marad, célunk a hallgatók évközbeni terhelésének egységesítése és egyenletesebb elosztása. A változtatással szeretnénk jobban hangsúlyozni, a pénzpiaci technikák és a módszertani apparátus egyidejű ismeretének fontosságát.  A két tárgy közötti szorosabb kapcsolat egyben segítheti a tanszéken belüli terhelés elosztás rugalmasabb kezelését.</w:t>
      </w:r>
    </w:p>
    <w:p w:rsidR="00172C38" w:rsidRPr="00210342" w:rsidRDefault="00172C38" w:rsidP="00172C38">
      <w:pPr>
        <w:autoSpaceDE w:val="0"/>
        <w:autoSpaceDN w:val="0"/>
        <w:adjustRightInd w:val="0"/>
        <w:jc w:val="both"/>
        <w:rPr>
          <w:rFonts w:eastAsia="MS Mincho"/>
        </w:rPr>
      </w:pPr>
      <w:r w:rsidRPr="00210342">
        <w:t>A Kvantitatív Pénzügyek I. tárgy célja továbbra is a Kvantitatív Pénzügyek II. tárgy tananyagának megalapozása, a szükséges pénzpiaci ismeretek biztosítása azok számára is, akik az alapképzésben nem tanultak pénzpiaci ismereteket (és pénzügytant, pénzügyi számításokat, számvitelt, befektetési ismereteket sem). A Kvantitatív Pénzügyek II. célkitűzése pedig továbbra is a a tanult matematikai és számítástechnikai apparátus, valamint a közgazdasági alapismeretek, a vállalati pénzügyi, befektetési, makropénzügyi ismeretek szintetizálására.</w:t>
      </w:r>
    </w:p>
    <w:p w:rsidR="00172C38" w:rsidRPr="00210342" w:rsidRDefault="00172C38" w:rsidP="00172C38">
      <w:pPr>
        <w:autoSpaceDE w:val="0"/>
        <w:autoSpaceDN w:val="0"/>
        <w:adjustRightInd w:val="0"/>
        <w:jc w:val="both"/>
      </w:pPr>
      <w:r w:rsidRPr="00210342">
        <w:t>Az eredeti tárgyakat előfeltételként feltüntető további tárgyak előfeltételei csak az elnevezés visszatükrözve módosulnak.</w:t>
      </w:r>
    </w:p>
    <w:p w:rsidR="00172C38" w:rsidRPr="00210342" w:rsidRDefault="00172C38" w:rsidP="00172C38">
      <w:pPr>
        <w:jc w:val="both"/>
        <w:rPr>
          <w:lang w:eastAsia="hu-HU"/>
        </w:rPr>
      </w:pPr>
    </w:p>
    <w:p w:rsidR="00172C38" w:rsidRDefault="00172C38" w:rsidP="00172C38">
      <w:pPr>
        <w:pStyle w:val="Cmsor2"/>
        <w:numPr>
          <w:ilvl w:val="0"/>
          <w:numId w:val="0"/>
        </w:numPr>
        <w:rPr>
          <w:szCs w:val="24"/>
        </w:rPr>
      </w:pPr>
    </w:p>
    <w:p w:rsidR="00172C38" w:rsidRPr="00210342" w:rsidRDefault="00172C38" w:rsidP="00172C38">
      <w:pPr>
        <w:pStyle w:val="Cmsor2"/>
        <w:numPr>
          <w:ilvl w:val="0"/>
          <w:numId w:val="0"/>
        </w:numPr>
        <w:rPr>
          <w:b/>
          <w:szCs w:val="24"/>
        </w:rPr>
      </w:pPr>
      <w:r w:rsidRPr="00210342">
        <w:rPr>
          <w:szCs w:val="24"/>
        </w:rPr>
        <w:t xml:space="preserve">„ A  Biztosítási és Pénzügyi Matematika mesterszak kvantitatív pénzügy szakirányán 2. félévben kötelező </w:t>
      </w:r>
      <w:r w:rsidRPr="00210342">
        <w:rPr>
          <w:i/>
          <w:szCs w:val="24"/>
        </w:rPr>
        <w:t>Pénzügyi Piacok</w:t>
      </w:r>
      <w:r w:rsidRPr="00210342">
        <w:rPr>
          <w:szCs w:val="24"/>
        </w:rPr>
        <w:t xml:space="preserve"> tárgy elnevezése </w:t>
      </w:r>
      <w:r w:rsidRPr="00210342">
        <w:rPr>
          <w:b/>
          <w:i/>
          <w:szCs w:val="24"/>
        </w:rPr>
        <w:t>Kvantitatív Pénzügyek I</w:t>
      </w:r>
      <w:r w:rsidRPr="00210342">
        <w:rPr>
          <w:b/>
          <w:szCs w:val="24"/>
        </w:rPr>
        <w:t>-re</w:t>
      </w:r>
      <w:r w:rsidRPr="00210342">
        <w:rPr>
          <w:szCs w:val="24"/>
        </w:rPr>
        <w:t xml:space="preserve">, a 3. félévben kötelező szakiránytárgy </w:t>
      </w:r>
      <w:r w:rsidRPr="00210342">
        <w:rPr>
          <w:b/>
          <w:i/>
          <w:szCs w:val="24"/>
        </w:rPr>
        <w:t>Kvantitatív Pénzügyek</w:t>
      </w:r>
      <w:r w:rsidRPr="00210342">
        <w:rPr>
          <w:b/>
          <w:szCs w:val="24"/>
        </w:rPr>
        <w:t xml:space="preserve"> elnevezése </w:t>
      </w:r>
      <w:r w:rsidRPr="00210342">
        <w:rPr>
          <w:b/>
          <w:i/>
          <w:szCs w:val="24"/>
        </w:rPr>
        <w:t>Kvantitatív Pénzügyek II</w:t>
      </w:r>
      <w:r w:rsidRPr="00210342">
        <w:rPr>
          <w:b/>
          <w:szCs w:val="24"/>
        </w:rPr>
        <w:t>-re.</w:t>
      </w:r>
    </w:p>
    <w:p w:rsidR="00172C38" w:rsidRPr="00210342" w:rsidRDefault="00172C38" w:rsidP="00172C38">
      <w:pPr>
        <w:pStyle w:val="Cmsor2"/>
        <w:numPr>
          <w:ilvl w:val="0"/>
          <w:numId w:val="0"/>
        </w:numPr>
        <w:rPr>
          <w:szCs w:val="24"/>
        </w:rPr>
      </w:pPr>
    </w:p>
    <w:p w:rsidR="00172C38" w:rsidRPr="00210342" w:rsidRDefault="00172C38" w:rsidP="00172C38">
      <w:pPr>
        <w:pStyle w:val="Cmsor2"/>
        <w:numPr>
          <w:ilvl w:val="0"/>
          <w:numId w:val="0"/>
        </w:numPr>
        <w:rPr>
          <w:szCs w:val="24"/>
        </w:rPr>
      </w:pPr>
      <w:r w:rsidRPr="00210342">
        <w:rPr>
          <w:szCs w:val="24"/>
        </w:rPr>
        <w:lastRenderedPageBreak/>
        <w:t>A 2+4 órában oktatott Kvantitatív Pénzügyek óraterhelése heti 2+3 órára csökken, a Pénzügyi piacok 2+1 órája 2+2 órára nő. A kreditértékek ennek megfelelően módosulnak: a Kvantitatív Pénzügyek I. tárgy 2+2 kreditértékű, a Kvantitatív Pénzügyek II. tárgy kreditértéke 2+3. Összegezve:</w:t>
      </w: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480"/>
        <w:gridCol w:w="1233"/>
        <w:gridCol w:w="2420"/>
        <w:gridCol w:w="1140"/>
        <w:gridCol w:w="1233"/>
      </w:tblGrid>
      <w:tr w:rsidR="00172C38" w:rsidRPr="00210342" w:rsidTr="008E5EDF">
        <w:trPr>
          <w:trHeight w:val="31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Jelenlegi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Módosított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 </w:t>
            </w:r>
          </w:p>
        </w:tc>
      </w:tr>
      <w:tr w:rsidR="00172C38" w:rsidRPr="00210342" w:rsidTr="008E5EDF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Tárgy elnevezése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Heti óraszám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Kreditérték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Tárgy elnevezése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Heti idősáv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Kreditérték</w:t>
            </w:r>
          </w:p>
        </w:tc>
      </w:tr>
      <w:tr w:rsidR="00172C38" w:rsidRPr="00210342" w:rsidTr="008E5EDF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Pénzügyi piacok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Kvantitatív Pénzügyek I.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2+2</w:t>
            </w:r>
          </w:p>
        </w:tc>
      </w:tr>
      <w:tr w:rsidR="00172C38" w:rsidRPr="00210342" w:rsidTr="008E5EDF">
        <w:trPr>
          <w:trHeight w:val="31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Kvantitatív Pénzügyek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rPr>
                <w:color w:val="000000"/>
              </w:rPr>
            </w:pPr>
            <w:r w:rsidRPr="00210342">
              <w:rPr>
                <w:color w:val="000000"/>
              </w:rPr>
              <w:t>Kvantitatív Pénzügyek II.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2C38" w:rsidRPr="00210342" w:rsidRDefault="00172C38" w:rsidP="008E5EDF">
            <w:pPr>
              <w:jc w:val="center"/>
              <w:rPr>
                <w:color w:val="000000"/>
              </w:rPr>
            </w:pPr>
            <w:r w:rsidRPr="00210342">
              <w:rPr>
                <w:color w:val="000000"/>
              </w:rPr>
              <w:t>2+3</w:t>
            </w:r>
          </w:p>
        </w:tc>
      </w:tr>
    </w:tbl>
    <w:p w:rsidR="00172C38" w:rsidRPr="00210342" w:rsidRDefault="00172C38" w:rsidP="00172C38">
      <w:pPr>
        <w:jc w:val="right"/>
        <w:rPr>
          <w:lang w:eastAsia="hu-HU"/>
        </w:rPr>
      </w:pPr>
      <w:r w:rsidRPr="00210342">
        <w:rPr>
          <w:lang w:eastAsia="hu-HU"/>
        </w:rPr>
        <w:t>„</w:t>
      </w:r>
    </w:p>
    <w:p w:rsidR="00172C38" w:rsidRDefault="00172C38" w:rsidP="00172C38">
      <w:r w:rsidRPr="00210342">
        <w:t>Az eredeti tárgyakat előfeltételként feltüntető további tárgyak előfeltételei csak az elnevezés visszatükrözve módosulnak</w:t>
      </w:r>
      <w:r w:rsidR="003C1992">
        <w:t>.</w:t>
      </w:r>
    </w:p>
    <w:p w:rsidR="003C1992" w:rsidRDefault="003C1992" w:rsidP="00172C38"/>
    <w:p w:rsidR="003C1992" w:rsidRDefault="003C1992" w:rsidP="00172C38"/>
    <w:p w:rsidR="003C1992" w:rsidRDefault="003C1992" w:rsidP="00172C38">
      <w:r>
        <w:t>Budapest, 2015. június 17.</w:t>
      </w:r>
    </w:p>
    <w:p w:rsidR="003C1992" w:rsidRDefault="003C1992" w:rsidP="00172C38"/>
    <w:p w:rsidR="003C1992" w:rsidRDefault="003C1992" w:rsidP="00172C38"/>
    <w:p w:rsidR="003C1992" w:rsidRDefault="003C1992" w:rsidP="003C1992">
      <w:pPr>
        <w:ind w:left="4956"/>
        <w:jc w:val="center"/>
      </w:pPr>
      <w:bookmarkStart w:id="0" w:name="_GoBack"/>
      <w:r>
        <w:t>Surján Péter s.k.</w:t>
      </w:r>
    </w:p>
    <w:p w:rsidR="003C1992" w:rsidRDefault="003C1992" w:rsidP="003C1992">
      <w:pPr>
        <w:ind w:left="4956"/>
        <w:jc w:val="center"/>
      </w:pPr>
      <w:r>
        <w:t>dékán</w:t>
      </w:r>
      <w:bookmarkEnd w:id="0"/>
    </w:p>
    <w:sectPr w:rsidR="003C1992" w:rsidSect="00E375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5E3" w:rsidRDefault="002D75E3" w:rsidP="007F6F33">
      <w:r>
        <w:separator/>
      </w:r>
    </w:p>
  </w:endnote>
  <w:endnote w:type="continuationSeparator" w:id="0">
    <w:p w:rsidR="002D75E3" w:rsidRDefault="002D75E3" w:rsidP="007F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A42" w:rsidRDefault="00E2416A">
    <w:pPr>
      <w:pStyle w:val="ll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1992">
      <w:rPr>
        <w:noProof/>
      </w:rPr>
      <w:t>2</w:t>
    </w:r>
    <w:r>
      <w:rPr>
        <w:noProof/>
      </w:rPr>
      <w:fldChar w:fldCharType="end"/>
    </w:r>
  </w:p>
  <w:p w:rsidR="00584A42" w:rsidRDefault="00584A4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5E3" w:rsidRDefault="002D75E3" w:rsidP="007F6F33">
      <w:r>
        <w:separator/>
      </w:r>
    </w:p>
  </w:footnote>
  <w:footnote w:type="continuationSeparator" w:id="0">
    <w:p w:rsidR="002D75E3" w:rsidRDefault="002D75E3" w:rsidP="007F6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C10A42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msor2"/>
      <w:lvlText w:val="(%2)"/>
      <w:lvlJc w:val="left"/>
      <w:pPr>
        <w:tabs>
          <w:tab w:val="num" w:pos="0"/>
        </w:tabs>
        <w:ind w:left="454" w:hanging="454"/>
      </w:pPr>
      <w:rPr>
        <w:rFonts w:ascii="Tms Rmn" w:hAnsi="Tms Rmn" w:hint="default"/>
      </w:rPr>
    </w:lvl>
    <w:lvl w:ilvl="2">
      <w:start w:val="1"/>
      <w:numFmt w:val="lowerLetter"/>
      <w:pStyle w:val="Cmsor3"/>
      <w:lvlText w:val="%3)"/>
      <w:lvlJc w:val="left"/>
      <w:pPr>
        <w:tabs>
          <w:tab w:val="num" w:pos="0"/>
        </w:tabs>
        <w:ind w:left="908" w:hanging="454"/>
      </w:pPr>
      <w:rPr>
        <w:rFonts w:ascii="Tms Rmn" w:hAnsi="Tms Rmn" w:hint="default"/>
      </w:rPr>
    </w:lvl>
    <w:lvl w:ilvl="3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Cmsor5"/>
      <w:lvlText w:val="(%5)"/>
      <w:lvlJc w:val="left"/>
      <w:pPr>
        <w:tabs>
          <w:tab w:val="num" w:pos="-908"/>
        </w:tabs>
        <w:ind w:left="708" w:hanging="708"/>
      </w:pPr>
      <w:rPr>
        <w:rFonts w:hint="default"/>
      </w:rPr>
    </w:lvl>
    <w:lvl w:ilvl="5">
      <w:start w:val="1"/>
      <w:numFmt w:val="lowerLetter"/>
      <w:pStyle w:val="Cmsor6"/>
      <w:lvlText w:val="(%6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6">
      <w:start w:val="1"/>
      <w:numFmt w:val="lowerRoman"/>
      <w:pStyle w:val="Cmsor7"/>
      <w:lvlText w:val="(%7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7">
      <w:start w:val="1"/>
      <w:numFmt w:val="lowerLetter"/>
      <w:pStyle w:val="Cmsor8"/>
      <w:lvlText w:val="(%8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8">
      <w:start w:val="1"/>
      <w:numFmt w:val="lowerRoman"/>
      <w:pStyle w:val="Cmsor9"/>
      <w:lvlText w:val="(%9)"/>
      <w:lvlJc w:val="left"/>
      <w:pPr>
        <w:tabs>
          <w:tab w:val="num" w:pos="0"/>
        </w:tabs>
        <w:ind w:left="444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38"/>
    <w:rsid w:val="00172C38"/>
    <w:rsid w:val="002D75E3"/>
    <w:rsid w:val="0035056E"/>
    <w:rsid w:val="003C1992"/>
    <w:rsid w:val="004C7BB8"/>
    <w:rsid w:val="00584A42"/>
    <w:rsid w:val="006A63A0"/>
    <w:rsid w:val="007F6F33"/>
    <w:rsid w:val="008E5EDF"/>
    <w:rsid w:val="00967099"/>
    <w:rsid w:val="009956F2"/>
    <w:rsid w:val="00E2416A"/>
    <w:rsid w:val="00E3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5A186-7871-4C99-B079-8708AA7B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2C3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msor2">
    <w:name w:val="heading 2"/>
    <w:basedOn w:val="Norml"/>
    <w:link w:val="Cmsor2Char"/>
    <w:qFormat/>
    <w:rsid w:val="00172C38"/>
    <w:pPr>
      <w:numPr>
        <w:ilvl w:val="1"/>
        <w:numId w:val="1"/>
      </w:numPr>
      <w:suppressAutoHyphens w:val="0"/>
      <w:spacing w:before="60" w:after="60"/>
      <w:jc w:val="both"/>
      <w:outlineLvl w:val="1"/>
    </w:pPr>
    <w:rPr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172C38"/>
    <w:pPr>
      <w:numPr>
        <w:ilvl w:val="2"/>
        <w:numId w:val="1"/>
      </w:numPr>
      <w:suppressAutoHyphens w:val="0"/>
      <w:jc w:val="both"/>
      <w:outlineLvl w:val="2"/>
    </w:pPr>
    <w:rPr>
      <w:szCs w:val="20"/>
      <w:lang w:eastAsia="hu-HU"/>
    </w:rPr>
  </w:style>
  <w:style w:type="paragraph" w:styleId="Cmsor5">
    <w:name w:val="heading 5"/>
    <w:basedOn w:val="Norml"/>
    <w:next w:val="Norml"/>
    <w:link w:val="Cmsor5Char"/>
    <w:qFormat/>
    <w:rsid w:val="00172C38"/>
    <w:pPr>
      <w:numPr>
        <w:ilvl w:val="4"/>
        <w:numId w:val="1"/>
      </w:numPr>
      <w:suppressAutoHyphens w:val="0"/>
      <w:spacing w:before="240" w:after="60"/>
      <w:outlineLvl w:val="4"/>
    </w:pPr>
    <w:rPr>
      <w:rFonts w:ascii="Arial" w:hAnsi="Arial"/>
      <w:sz w:val="20"/>
      <w:szCs w:val="20"/>
      <w:lang w:eastAsia="hu-HU"/>
    </w:rPr>
  </w:style>
  <w:style w:type="paragraph" w:styleId="Cmsor6">
    <w:name w:val="heading 6"/>
    <w:basedOn w:val="Norml"/>
    <w:next w:val="Norml"/>
    <w:link w:val="Cmsor6Char"/>
    <w:qFormat/>
    <w:rsid w:val="00172C38"/>
    <w:pPr>
      <w:numPr>
        <w:ilvl w:val="5"/>
        <w:numId w:val="1"/>
      </w:numPr>
      <w:suppressAutoHyphens w:val="0"/>
      <w:spacing w:before="240" w:after="60"/>
      <w:outlineLvl w:val="5"/>
    </w:pPr>
    <w:rPr>
      <w:i/>
      <w:sz w:val="20"/>
      <w:szCs w:val="20"/>
      <w:lang w:eastAsia="hu-HU"/>
    </w:rPr>
  </w:style>
  <w:style w:type="paragraph" w:styleId="Cmsor7">
    <w:name w:val="heading 7"/>
    <w:basedOn w:val="Norml"/>
    <w:next w:val="Norml"/>
    <w:link w:val="Cmsor7Char"/>
    <w:qFormat/>
    <w:rsid w:val="00172C38"/>
    <w:pPr>
      <w:numPr>
        <w:ilvl w:val="6"/>
        <w:numId w:val="1"/>
      </w:numPr>
      <w:suppressAutoHyphens w:val="0"/>
      <w:spacing w:before="240" w:after="60"/>
      <w:outlineLvl w:val="6"/>
    </w:pPr>
    <w:rPr>
      <w:rFonts w:ascii="Arial" w:hAnsi="Arial"/>
      <w:sz w:val="20"/>
      <w:szCs w:val="20"/>
      <w:lang w:eastAsia="hu-HU"/>
    </w:rPr>
  </w:style>
  <w:style w:type="paragraph" w:styleId="Cmsor8">
    <w:name w:val="heading 8"/>
    <w:basedOn w:val="Norml"/>
    <w:next w:val="Norml"/>
    <w:link w:val="Cmsor8Char"/>
    <w:qFormat/>
    <w:rsid w:val="00172C38"/>
    <w:pPr>
      <w:numPr>
        <w:ilvl w:val="7"/>
        <w:numId w:val="1"/>
      </w:numPr>
      <w:suppressAutoHyphens w:val="0"/>
      <w:spacing w:before="240" w:after="60"/>
      <w:outlineLvl w:val="7"/>
    </w:pPr>
    <w:rPr>
      <w:rFonts w:ascii="Arial" w:hAnsi="Arial"/>
      <w:i/>
      <w:sz w:val="20"/>
      <w:szCs w:val="20"/>
      <w:lang w:eastAsia="hu-HU"/>
    </w:rPr>
  </w:style>
  <w:style w:type="paragraph" w:styleId="Cmsor9">
    <w:name w:val="heading 9"/>
    <w:basedOn w:val="Norml"/>
    <w:next w:val="Norml"/>
    <w:link w:val="Cmsor9Char"/>
    <w:qFormat/>
    <w:rsid w:val="00172C38"/>
    <w:pPr>
      <w:numPr>
        <w:ilvl w:val="8"/>
        <w:numId w:val="1"/>
      </w:numPr>
      <w:suppressAutoHyphens w:val="0"/>
      <w:spacing w:before="240" w:after="60"/>
      <w:outlineLvl w:val="8"/>
    </w:pPr>
    <w:rPr>
      <w:rFonts w:ascii="Arial" w:hAnsi="Arial"/>
      <w:b/>
      <w:i/>
      <w:sz w:val="1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172C3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172C3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172C38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172C38"/>
    <w:rPr>
      <w:rFonts w:ascii="Times New Roman" w:eastAsia="Times New Roman" w:hAnsi="Times New Roman" w:cs="Times New Roman"/>
      <w:i/>
      <w:sz w:val="20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172C38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172C38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172C38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7F6F3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7F6F33"/>
    <w:rPr>
      <w:rFonts w:ascii="Times New Roman" w:eastAsia="Times New Roman" w:hAnsi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7F6F3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F6F33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Bíró Éva</cp:lastModifiedBy>
  <cp:revision>2</cp:revision>
  <dcterms:created xsi:type="dcterms:W3CDTF">2015-06-18T11:57:00Z</dcterms:created>
  <dcterms:modified xsi:type="dcterms:W3CDTF">2015-06-18T11:57:00Z</dcterms:modified>
</cp:coreProperties>
</file>