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2EA" w:rsidRDefault="009D52EA" w:rsidP="00D018D3">
      <w:pPr>
        <w:jc w:val="center"/>
        <w:rPr>
          <w:rFonts w:ascii="Times New Roman" w:eastAsia="Times New Roman" w:hAnsi="Times New Roman" w:cs="Times New Roman"/>
          <w:b/>
          <w:sz w:val="24"/>
          <w:szCs w:val="24"/>
          <w:lang w:eastAsia="hu-HU"/>
        </w:rPr>
      </w:pPr>
      <w:bookmarkStart w:id="0" w:name="_GoBack"/>
      <w:bookmarkEnd w:id="0"/>
    </w:p>
    <w:p w:rsidR="00D018D3" w:rsidRPr="00D018D3" w:rsidRDefault="00D018D3" w:rsidP="00D018D3">
      <w:pPr>
        <w:jc w:val="center"/>
        <w:rPr>
          <w:rFonts w:ascii="Times New Roman" w:eastAsia="Times New Roman" w:hAnsi="Times New Roman" w:cs="Times New Roman"/>
          <w:b/>
          <w:sz w:val="24"/>
          <w:szCs w:val="24"/>
          <w:lang w:eastAsia="hu-HU"/>
        </w:rPr>
      </w:pPr>
      <w:r w:rsidRPr="00D018D3">
        <w:rPr>
          <w:rFonts w:ascii="Times New Roman" w:eastAsia="Times New Roman" w:hAnsi="Times New Roman" w:cs="Times New Roman"/>
          <w:b/>
          <w:sz w:val="24"/>
          <w:szCs w:val="24"/>
          <w:lang w:eastAsia="hu-HU"/>
        </w:rPr>
        <w:t>Határozat</w:t>
      </w:r>
      <w:r w:rsidR="002D31C6">
        <w:rPr>
          <w:rFonts w:ascii="Times New Roman" w:eastAsia="Times New Roman" w:hAnsi="Times New Roman" w:cs="Times New Roman"/>
          <w:b/>
          <w:sz w:val="24"/>
          <w:szCs w:val="24"/>
          <w:lang w:eastAsia="hu-HU"/>
        </w:rPr>
        <w:t xml:space="preserve"> az </w:t>
      </w:r>
      <w:r w:rsidRPr="00D018D3">
        <w:rPr>
          <w:rFonts w:ascii="Times New Roman" w:eastAsia="Times New Roman" w:hAnsi="Times New Roman" w:cs="Times New Roman"/>
          <w:b/>
          <w:sz w:val="24"/>
          <w:szCs w:val="24"/>
          <w:lang w:eastAsia="hu-HU"/>
        </w:rPr>
        <w:t>E</w:t>
      </w:r>
      <w:r w:rsidR="002D31C6">
        <w:rPr>
          <w:rFonts w:ascii="Times New Roman" w:eastAsia="Times New Roman" w:hAnsi="Times New Roman" w:cs="Times New Roman"/>
          <w:b/>
          <w:sz w:val="24"/>
          <w:szCs w:val="24"/>
          <w:lang w:eastAsia="hu-HU"/>
        </w:rPr>
        <w:t xml:space="preserve">gyetemi </w:t>
      </w:r>
      <w:r w:rsidRPr="00D018D3">
        <w:rPr>
          <w:rFonts w:ascii="Times New Roman" w:eastAsia="Times New Roman" w:hAnsi="Times New Roman" w:cs="Times New Roman"/>
          <w:b/>
          <w:sz w:val="24"/>
          <w:szCs w:val="24"/>
          <w:lang w:eastAsia="hu-HU"/>
        </w:rPr>
        <w:t>D</w:t>
      </w:r>
      <w:r w:rsidR="002D31C6">
        <w:rPr>
          <w:rFonts w:ascii="Times New Roman" w:eastAsia="Times New Roman" w:hAnsi="Times New Roman" w:cs="Times New Roman"/>
          <w:b/>
          <w:sz w:val="24"/>
          <w:szCs w:val="24"/>
          <w:lang w:eastAsia="hu-HU"/>
        </w:rPr>
        <w:t>oktori Szabályzat</w:t>
      </w:r>
      <w:r w:rsidR="00B47F8D">
        <w:rPr>
          <w:rFonts w:ascii="Times New Roman" w:eastAsia="Times New Roman" w:hAnsi="Times New Roman" w:cs="Times New Roman"/>
          <w:b/>
          <w:sz w:val="24"/>
          <w:szCs w:val="24"/>
          <w:lang w:eastAsia="hu-HU"/>
        </w:rPr>
        <w:t xml:space="preserve"> módosításáról</w:t>
      </w:r>
    </w:p>
    <w:p w:rsidR="00D018D3" w:rsidRDefault="00D018D3"/>
    <w:p w:rsidR="00B47F8D" w:rsidRPr="00B47F8D" w:rsidRDefault="00B47F8D" w:rsidP="00B47F8D">
      <w:pPr>
        <w:ind w:firstLine="708"/>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 Kari Tanács az Egyetemi Doktori Szabályzat módosításával </w:t>
      </w:r>
      <w:proofErr w:type="gramStart"/>
      <w:r>
        <w:rPr>
          <w:rFonts w:ascii="Times New Roman" w:eastAsia="Times New Roman" w:hAnsi="Times New Roman" w:cs="Times New Roman"/>
          <w:sz w:val="24"/>
          <w:szCs w:val="24"/>
          <w:lang w:eastAsia="hu-HU"/>
        </w:rPr>
        <w:t>egyhangúlag</w:t>
      </w:r>
      <w:proofErr w:type="gramEnd"/>
      <w:r>
        <w:rPr>
          <w:rFonts w:ascii="Times New Roman" w:eastAsia="Times New Roman" w:hAnsi="Times New Roman" w:cs="Times New Roman"/>
          <w:sz w:val="24"/>
          <w:szCs w:val="24"/>
          <w:lang w:eastAsia="hu-HU"/>
        </w:rPr>
        <w:t xml:space="preserve"> egyetértett az alábbiak szerint.</w:t>
      </w:r>
    </w:p>
    <w:p w:rsidR="00D018D3" w:rsidRDefault="00D018D3" w:rsidP="00D018D3">
      <w:pPr>
        <w:pStyle w:val="Default"/>
        <w:spacing w:line="360" w:lineRule="auto"/>
        <w:ind w:firstLine="708"/>
        <w:rPr>
          <w:color w:val="auto"/>
        </w:rPr>
      </w:pPr>
      <w:r>
        <w:rPr>
          <w:color w:val="auto"/>
        </w:rPr>
        <w:t xml:space="preserve">A jelenlegi doktori szabályozás alapján (EDSZ 64. § (2) b, pont, (3) ha a doktorjelölt a doktorjelölti jogviszonytól számított 2 éven belül nem adja be a doktori értekezést a doktori iskola által előírt tudományos közleményekkel együtt, akkor megszűnik az eljárás, és új eljárást leghamarabb a megszűnés után 2 évvel indítható. </w:t>
      </w:r>
    </w:p>
    <w:p w:rsidR="00D018D3" w:rsidRDefault="00D018D3" w:rsidP="00D018D3">
      <w:pPr>
        <w:pStyle w:val="Default"/>
        <w:spacing w:line="360" w:lineRule="auto"/>
        <w:ind w:firstLine="708"/>
        <w:rPr>
          <w:color w:val="auto"/>
        </w:rPr>
      </w:pPr>
      <w:r>
        <w:rPr>
          <w:color w:val="auto"/>
        </w:rPr>
        <w:t xml:space="preserve">A gyakorlat azt mutatja, hogy tipikusan a publikációk elbírálása húzódik el indokolatlanul, és emiatt csúszik ki a beadási határidőből a doktorjelölt. A kapcsolódó kormányrendelet (387/2012 (XII.19.) 16. § (7)) alapján a 2 éves tilalmi idő két elutasító bírálat vagy sikertelen védés esetén lép életbe. </w:t>
      </w:r>
    </w:p>
    <w:p w:rsidR="009D52EA" w:rsidRDefault="00D018D3" w:rsidP="00D018D3">
      <w:pPr>
        <w:pStyle w:val="Default"/>
        <w:spacing w:line="360" w:lineRule="auto"/>
        <w:ind w:firstLine="708"/>
        <w:rPr>
          <w:color w:val="auto"/>
        </w:rPr>
      </w:pPr>
      <w:r>
        <w:rPr>
          <w:color w:val="auto"/>
        </w:rPr>
        <w:t>A T</w:t>
      </w:r>
      <w:r w:rsidR="002D31C6">
        <w:rPr>
          <w:color w:val="auto"/>
        </w:rPr>
        <w:t xml:space="preserve">ermészettudományi </w:t>
      </w:r>
      <w:r>
        <w:rPr>
          <w:color w:val="auto"/>
        </w:rPr>
        <w:t>D</w:t>
      </w:r>
      <w:r w:rsidR="002D31C6">
        <w:rPr>
          <w:color w:val="auto"/>
        </w:rPr>
        <w:t xml:space="preserve">oktori </w:t>
      </w:r>
      <w:r>
        <w:rPr>
          <w:color w:val="auto"/>
        </w:rPr>
        <w:t>T</w:t>
      </w:r>
      <w:r w:rsidR="002D31C6">
        <w:rPr>
          <w:color w:val="auto"/>
        </w:rPr>
        <w:t>anács</w:t>
      </w:r>
      <w:r>
        <w:rPr>
          <w:color w:val="auto"/>
        </w:rPr>
        <w:t xml:space="preserve"> állásfoglalása az, hogy a 2 éves eltiltó időszak csak ismételt sikertelen szigorlat, két elutasító bírálat, valamint sikertelen védés esetén lépjen életbe. Abban az esetben, ha a doktorjelölt az értekezést a szükséges cikkel nem tudja határidőre beadni, megszűnik az eljárás, de az új eljárás megindítására ne legyen tiltó időszak. Természetesen ilyen esetben is az új eljárásba semmit nem lehetne beszámítani az előző eljárásból. </w:t>
      </w:r>
    </w:p>
    <w:p w:rsidR="008B7B70" w:rsidRPr="002D31C6" w:rsidRDefault="008B7B70" w:rsidP="00D018D3">
      <w:pPr>
        <w:pStyle w:val="Default"/>
        <w:spacing w:line="360" w:lineRule="auto"/>
        <w:ind w:firstLine="708"/>
        <w:rPr>
          <w:i/>
          <w:color w:val="auto"/>
        </w:rPr>
      </w:pPr>
      <w:r>
        <w:rPr>
          <w:color w:val="auto"/>
        </w:rPr>
        <w:t xml:space="preserve">A TDT a 2015.május 5-i ülésén </w:t>
      </w:r>
      <w:proofErr w:type="gramStart"/>
      <w:r>
        <w:rPr>
          <w:color w:val="auto"/>
        </w:rPr>
        <w:t>egyhangúlag</w:t>
      </w:r>
      <w:proofErr w:type="gramEnd"/>
      <w:r>
        <w:rPr>
          <w:color w:val="auto"/>
        </w:rPr>
        <w:t xml:space="preserve"> támogatta, hogy az Egyetemi Doktori Szabályzat módosuljon.</w:t>
      </w:r>
      <w:r w:rsidR="002D31C6">
        <w:rPr>
          <w:color w:val="auto"/>
        </w:rPr>
        <w:t xml:space="preserve"> </w:t>
      </w:r>
      <w:r w:rsidR="002D31C6" w:rsidRPr="002D31C6">
        <w:rPr>
          <w:i/>
          <w:color w:val="auto"/>
        </w:rPr>
        <w:t xml:space="preserve">(A módosítás a (3) </w:t>
      </w:r>
      <w:proofErr w:type="gramStart"/>
      <w:r w:rsidR="002D31C6" w:rsidRPr="002D31C6">
        <w:rPr>
          <w:i/>
          <w:color w:val="auto"/>
        </w:rPr>
        <w:t>bekezdésben</w:t>
      </w:r>
      <w:proofErr w:type="gramEnd"/>
      <w:r w:rsidR="002D31C6" w:rsidRPr="002D31C6">
        <w:rPr>
          <w:i/>
          <w:color w:val="auto"/>
        </w:rPr>
        <w:t xml:space="preserve"> a szövegben vastagon szedve.)</w:t>
      </w:r>
    </w:p>
    <w:p w:rsidR="002D31C6" w:rsidRPr="002D31C6" w:rsidRDefault="002D31C6" w:rsidP="002D31C6">
      <w:pPr>
        <w:pStyle w:val="Default"/>
        <w:spacing w:line="360" w:lineRule="auto"/>
        <w:ind w:firstLine="708"/>
        <w:rPr>
          <w:i/>
          <w:color w:val="auto"/>
        </w:rPr>
      </w:pPr>
      <w:r>
        <w:rPr>
          <w:color w:val="auto"/>
        </w:rPr>
        <w:t xml:space="preserve">Az Egyetemi Doktori Tanács a 2015. május 22-én meghozott határozatában 6 igen, 2 nem szavazat mellett támogatta a módosítási javaslatot és kiegészítő módosítást javasolt. </w:t>
      </w:r>
      <w:r w:rsidRPr="002D31C6">
        <w:rPr>
          <w:i/>
          <w:color w:val="auto"/>
        </w:rPr>
        <w:t>(A módosítás a (</w:t>
      </w:r>
      <w:r>
        <w:rPr>
          <w:i/>
          <w:color w:val="auto"/>
        </w:rPr>
        <w:t>4</w:t>
      </w:r>
      <w:r w:rsidRPr="002D31C6">
        <w:rPr>
          <w:i/>
          <w:color w:val="auto"/>
        </w:rPr>
        <w:t xml:space="preserve">) </w:t>
      </w:r>
      <w:proofErr w:type="gramStart"/>
      <w:r w:rsidRPr="002D31C6">
        <w:rPr>
          <w:i/>
          <w:color w:val="auto"/>
        </w:rPr>
        <w:t>bekezdésben</w:t>
      </w:r>
      <w:proofErr w:type="gramEnd"/>
      <w:r w:rsidRPr="002D31C6">
        <w:rPr>
          <w:i/>
          <w:color w:val="auto"/>
        </w:rPr>
        <w:t xml:space="preserve"> a szövegben vastagon szedve.)</w:t>
      </w:r>
    </w:p>
    <w:p w:rsidR="002D31C6" w:rsidRDefault="002D31C6" w:rsidP="00D018D3">
      <w:pPr>
        <w:pStyle w:val="Default"/>
        <w:spacing w:line="360" w:lineRule="auto"/>
        <w:ind w:firstLine="708"/>
        <w:rPr>
          <w:color w:val="auto"/>
        </w:rPr>
      </w:pPr>
      <w:r>
        <w:rPr>
          <w:color w:val="auto"/>
        </w:rPr>
        <w:t xml:space="preserve"> </w:t>
      </w:r>
    </w:p>
    <w:p w:rsidR="002D31C6" w:rsidRDefault="002D31C6" w:rsidP="00D018D3">
      <w:pPr>
        <w:pStyle w:val="Default"/>
        <w:spacing w:line="360" w:lineRule="auto"/>
        <w:ind w:firstLine="708"/>
        <w:rPr>
          <w:color w:val="auto"/>
        </w:rPr>
      </w:pPr>
      <w:r>
        <w:rPr>
          <w:color w:val="auto"/>
        </w:rPr>
        <w:t xml:space="preserve">2015. június </w:t>
      </w:r>
      <w:r w:rsidR="00B47F8D">
        <w:rPr>
          <w:color w:val="auto"/>
        </w:rPr>
        <w:t>17</w:t>
      </w:r>
      <w:r>
        <w:rPr>
          <w:color w:val="auto"/>
        </w:rPr>
        <w:t>.</w:t>
      </w:r>
    </w:p>
    <w:p w:rsidR="008B7B70" w:rsidRDefault="008B7B70" w:rsidP="00D018D3">
      <w:pPr>
        <w:pStyle w:val="Default"/>
        <w:spacing w:line="360" w:lineRule="auto"/>
        <w:ind w:firstLine="708"/>
        <w:rPr>
          <w:color w:val="auto"/>
        </w:rPr>
      </w:pPr>
    </w:p>
    <w:p w:rsidR="008B7B70" w:rsidRDefault="008B7B70" w:rsidP="008B7B70">
      <w:pPr>
        <w:pStyle w:val="Default"/>
        <w:spacing w:line="360" w:lineRule="auto"/>
        <w:ind w:left="2832" w:firstLine="708"/>
        <w:jc w:val="center"/>
        <w:rPr>
          <w:color w:val="auto"/>
        </w:rPr>
      </w:pPr>
      <w:r>
        <w:rPr>
          <w:color w:val="auto"/>
        </w:rPr>
        <w:t xml:space="preserve">        </w:t>
      </w:r>
      <w:r w:rsidR="00B47F8D">
        <w:rPr>
          <w:color w:val="auto"/>
        </w:rPr>
        <w:t>Surján Péter</w:t>
      </w:r>
      <w:r>
        <w:rPr>
          <w:color w:val="auto"/>
        </w:rPr>
        <w:t xml:space="preserve"> s.k.</w:t>
      </w:r>
    </w:p>
    <w:p w:rsidR="008B7B70" w:rsidRDefault="008B7B70" w:rsidP="008B7B70">
      <w:pPr>
        <w:pStyle w:val="Default"/>
        <w:spacing w:line="360" w:lineRule="auto"/>
        <w:ind w:left="2832" w:firstLine="708"/>
        <w:jc w:val="center"/>
        <w:rPr>
          <w:color w:val="auto"/>
        </w:rPr>
      </w:pPr>
      <w:r>
        <w:rPr>
          <w:color w:val="auto"/>
        </w:rPr>
        <w:t xml:space="preserve">       </w:t>
      </w:r>
      <w:proofErr w:type="gramStart"/>
      <w:r>
        <w:rPr>
          <w:color w:val="auto"/>
        </w:rPr>
        <w:t>dékán</w:t>
      </w:r>
      <w:proofErr w:type="gramEnd"/>
    </w:p>
    <w:p w:rsidR="009D52EA" w:rsidRDefault="009D52EA">
      <w:pPr>
        <w:rPr>
          <w:rFonts w:ascii="Times New Roman" w:eastAsia="Times New Roman" w:hAnsi="Times New Roman" w:cs="Times New Roman"/>
          <w:sz w:val="24"/>
          <w:szCs w:val="24"/>
          <w:lang w:eastAsia="hu-HU"/>
        </w:rPr>
      </w:pPr>
      <w:r>
        <w:br w:type="page"/>
      </w:r>
    </w:p>
    <w:tbl>
      <w:tblPr>
        <w:tblStyle w:val="Rcsostblzat"/>
        <w:tblW w:w="0" w:type="auto"/>
        <w:tblLook w:val="04A0" w:firstRow="1" w:lastRow="0" w:firstColumn="1" w:lastColumn="0" w:noHBand="0" w:noVBand="1"/>
      </w:tblPr>
      <w:tblGrid>
        <w:gridCol w:w="4531"/>
        <w:gridCol w:w="4531"/>
      </w:tblGrid>
      <w:tr w:rsidR="00116FCA" w:rsidTr="00116FCA">
        <w:tc>
          <w:tcPr>
            <w:tcW w:w="4531" w:type="dxa"/>
          </w:tcPr>
          <w:p w:rsidR="00116FCA" w:rsidRPr="00116FCA" w:rsidRDefault="00116FCA" w:rsidP="00116FCA">
            <w:pPr>
              <w:jc w:val="center"/>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lastRenderedPageBreak/>
              <w:t>Eredeti szöveg</w:t>
            </w:r>
          </w:p>
        </w:tc>
        <w:tc>
          <w:tcPr>
            <w:tcW w:w="4531" w:type="dxa"/>
          </w:tcPr>
          <w:p w:rsidR="00116FCA" w:rsidRPr="00116FCA" w:rsidRDefault="00116FCA" w:rsidP="00116FCA">
            <w:pPr>
              <w:jc w:val="cente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Javasolt szöveg</w:t>
            </w:r>
          </w:p>
        </w:tc>
      </w:tr>
      <w:tr w:rsidR="00116FCA" w:rsidTr="00116FCA">
        <w:tc>
          <w:tcPr>
            <w:tcW w:w="4531" w:type="dxa"/>
          </w:tcPr>
          <w:p w:rsidR="00116FCA" w:rsidRPr="00116FCA" w:rsidRDefault="00116FCA" w:rsidP="00116FCA">
            <w:pPr>
              <w:jc w:val="center"/>
              <w:rPr>
                <w:rFonts w:ascii="Times New Roman" w:eastAsia="Times New Roman" w:hAnsi="Times New Roman" w:cs="Times New Roman"/>
                <w:b/>
                <w:sz w:val="24"/>
                <w:szCs w:val="24"/>
                <w:lang w:eastAsia="hu-HU"/>
              </w:rPr>
            </w:pPr>
            <w:r w:rsidRPr="00116FCA">
              <w:rPr>
                <w:rFonts w:ascii="Times New Roman" w:eastAsia="Times New Roman" w:hAnsi="Times New Roman" w:cs="Times New Roman"/>
                <w:b/>
                <w:sz w:val="24"/>
                <w:szCs w:val="24"/>
                <w:lang w:eastAsia="hu-HU"/>
              </w:rPr>
              <w:t>ELTE EDSZ</w:t>
            </w:r>
          </w:p>
          <w:p w:rsidR="00116FCA" w:rsidRPr="00116FCA" w:rsidRDefault="00116FCA" w:rsidP="00116FCA">
            <w:pPr>
              <w:tabs>
                <w:tab w:val="left" w:pos="1185"/>
              </w:tabs>
              <w:jc w:val="center"/>
              <w:rPr>
                <w:rFonts w:ascii="Times New Roman" w:eastAsia="Times New Roman" w:hAnsi="Times New Roman" w:cs="Times New Roman"/>
                <w:b/>
                <w:sz w:val="24"/>
                <w:szCs w:val="24"/>
                <w:lang w:eastAsia="hu-HU"/>
              </w:rPr>
            </w:pPr>
            <w:r w:rsidRPr="00116FCA">
              <w:rPr>
                <w:rFonts w:ascii="Times New Roman" w:eastAsia="Times New Roman" w:hAnsi="Times New Roman" w:cs="Times New Roman"/>
                <w:b/>
                <w:sz w:val="24"/>
                <w:szCs w:val="24"/>
                <w:lang w:eastAsia="hu-HU"/>
              </w:rPr>
              <w:t>64.§</w:t>
            </w:r>
          </w:p>
          <w:p w:rsidR="00116FCA" w:rsidRDefault="00116FCA" w:rsidP="00116FCA">
            <w:pPr>
              <w:tabs>
                <w:tab w:val="left" w:pos="1185"/>
              </w:tabs>
              <w:jc w:val="center"/>
              <w:rPr>
                <w:rFonts w:ascii="Times New Roman" w:eastAsia="Times New Roman" w:hAnsi="Times New Roman" w:cs="Times New Roman"/>
                <w:b/>
                <w:sz w:val="24"/>
                <w:szCs w:val="24"/>
                <w:lang w:eastAsia="hu-HU"/>
              </w:rPr>
            </w:pPr>
            <w:r w:rsidRPr="00116FCA">
              <w:rPr>
                <w:rFonts w:ascii="Times New Roman" w:eastAsia="Times New Roman" w:hAnsi="Times New Roman" w:cs="Times New Roman"/>
                <w:b/>
                <w:sz w:val="24"/>
                <w:szCs w:val="24"/>
                <w:lang w:eastAsia="hu-HU"/>
              </w:rPr>
              <w:t>A doktorjelölti jogviszony</w:t>
            </w:r>
          </w:p>
          <w:p w:rsidR="00116FCA" w:rsidRPr="00116FCA" w:rsidRDefault="00116FCA" w:rsidP="00116FCA">
            <w:pPr>
              <w:tabs>
                <w:tab w:val="left" w:pos="1185"/>
              </w:tabs>
              <w:jc w:val="center"/>
              <w:rPr>
                <w:rFonts w:ascii="Times New Roman" w:eastAsia="Times New Roman" w:hAnsi="Times New Roman" w:cs="Times New Roman"/>
                <w:b/>
                <w:sz w:val="24"/>
                <w:szCs w:val="24"/>
                <w:lang w:eastAsia="hu-HU"/>
              </w:rPr>
            </w:pPr>
          </w:p>
          <w:p w:rsidR="00116FCA" w:rsidRPr="00116FCA" w:rsidRDefault="00116FCA" w:rsidP="00116FCA">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(1) A kérelem elfogadásával doktorjelölti jogviszony jön létre a fokozatszerzési eljárást kérelmező és az Egyetem között. </w:t>
            </w:r>
          </w:p>
          <w:p w:rsidR="00116FCA" w:rsidRPr="00116FCA" w:rsidRDefault="00116FCA" w:rsidP="00116FCA">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A doktorjelölt kérelmére a jogviszonyról a kari hivatal igazolást adhat ki. </w:t>
            </w:r>
          </w:p>
          <w:p w:rsidR="00116FCA" w:rsidRPr="00116FCA" w:rsidRDefault="00116FCA" w:rsidP="00116FCA">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(2) A doktorjelölti jogviszony megszűnik: </w:t>
            </w:r>
          </w:p>
          <w:p w:rsidR="00116FCA" w:rsidRPr="00116FCA" w:rsidRDefault="00116FCA" w:rsidP="00116FCA">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a) </w:t>
            </w:r>
            <w:proofErr w:type="spellStart"/>
            <w:r w:rsidRPr="00116FCA">
              <w:rPr>
                <w:rFonts w:ascii="Times New Roman" w:eastAsia="Times New Roman" w:hAnsi="Times New Roman" w:cs="Times New Roman"/>
                <w:sz w:val="24"/>
                <w:szCs w:val="24"/>
                <w:lang w:eastAsia="hu-HU"/>
              </w:rPr>
              <w:t>a</w:t>
            </w:r>
            <w:proofErr w:type="spellEnd"/>
            <w:r w:rsidRPr="00116FCA">
              <w:rPr>
                <w:rFonts w:ascii="Times New Roman" w:eastAsia="Times New Roman" w:hAnsi="Times New Roman" w:cs="Times New Roman"/>
                <w:sz w:val="24"/>
                <w:szCs w:val="24"/>
                <w:lang w:eastAsia="hu-HU"/>
              </w:rPr>
              <w:t xml:space="preserve"> fokozatszerzési eljárás sikeres </w:t>
            </w:r>
            <w:r>
              <w:rPr>
                <w:rFonts w:ascii="Times New Roman" w:eastAsia="Times New Roman" w:hAnsi="Times New Roman" w:cs="Times New Roman"/>
                <w:sz w:val="24"/>
                <w:szCs w:val="24"/>
                <w:lang w:eastAsia="hu-HU"/>
              </w:rPr>
              <w:t>l</w:t>
            </w:r>
            <w:r w:rsidRPr="00116FCA">
              <w:rPr>
                <w:rFonts w:ascii="Times New Roman" w:eastAsia="Times New Roman" w:hAnsi="Times New Roman" w:cs="Times New Roman"/>
                <w:sz w:val="24"/>
                <w:szCs w:val="24"/>
                <w:lang w:eastAsia="hu-HU"/>
              </w:rPr>
              <w:t>ezárásával, amikor a fokozatot</w:t>
            </w:r>
            <w:r>
              <w:rPr>
                <w:rFonts w:ascii="Times New Roman" w:eastAsia="Times New Roman" w:hAnsi="Times New Roman" w:cs="Times New Roman"/>
                <w:sz w:val="24"/>
                <w:szCs w:val="24"/>
                <w:lang w:eastAsia="hu-HU"/>
              </w:rPr>
              <w:t xml:space="preserve"> </w:t>
            </w:r>
            <w:r w:rsidRPr="00116FCA">
              <w:rPr>
                <w:rFonts w:ascii="Times New Roman" w:eastAsia="Times New Roman" w:hAnsi="Times New Roman" w:cs="Times New Roman"/>
                <w:sz w:val="24"/>
                <w:szCs w:val="24"/>
                <w:lang w:eastAsia="hu-HU"/>
              </w:rPr>
              <w:t xml:space="preserve">az Egyetemi Doktori Tanács a doktorjelöltnek odaítéli; </w:t>
            </w:r>
          </w:p>
          <w:p w:rsidR="00116FCA" w:rsidRPr="00116FCA" w:rsidRDefault="00116FCA" w:rsidP="00116FCA">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b) ha a doktorjelölt a jogviszony</w:t>
            </w:r>
            <w:r>
              <w:rPr>
                <w:rFonts w:ascii="Times New Roman" w:eastAsia="Times New Roman" w:hAnsi="Times New Roman" w:cs="Times New Roman"/>
                <w:sz w:val="24"/>
                <w:szCs w:val="24"/>
                <w:lang w:eastAsia="hu-HU"/>
              </w:rPr>
              <w:t xml:space="preserve"> </w:t>
            </w:r>
            <w:r w:rsidRPr="00116FCA">
              <w:rPr>
                <w:rFonts w:ascii="Times New Roman" w:eastAsia="Times New Roman" w:hAnsi="Times New Roman" w:cs="Times New Roman"/>
                <w:sz w:val="24"/>
                <w:szCs w:val="24"/>
                <w:lang w:eastAsia="hu-HU"/>
              </w:rPr>
              <w:t>létesítésének napjától számított két éven belül nem nyújtotta be a doktori értekezését</w:t>
            </w:r>
          </w:p>
          <w:p w:rsidR="00116FCA" w:rsidRPr="00116FCA" w:rsidRDefault="00116FCA" w:rsidP="00116FCA">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c) ha a tudományági</w:t>
            </w:r>
            <w:r>
              <w:rPr>
                <w:rFonts w:ascii="Times New Roman" w:eastAsia="Times New Roman" w:hAnsi="Times New Roman" w:cs="Times New Roman"/>
                <w:sz w:val="24"/>
                <w:szCs w:val="24"/>
                <w:lang w:eastAsia="hu-HU"/>
              </w:rPr>
              <w:t xml:space="preserve"> </w:t>
            </w:r>
            <w:r w:rsidRPr="00116FCA">
              <w:rPr>
                <w:rFonts w:ascii="Times New Roman" w:eastAsia="Times New Roman" w:hAnsi="Times New Roman" w:cs="Times New Roman"/>
                <w:sz w:val="24"/>
                <w:szCs w:val="24"/>
                <w:lang w:eastAsia="hu-HU"/>
              </w:rPr>
              <w:t>doktori tanács a fokozatszerzési eljárást megszünteti, mert</w:t>
            </w:r>
          </w:p>
          <w:p w:rsidR="00116FCA" w:rsidRPr="00116FCA" w:rsidRDefault="00116FCA" w:rsidP="00116FCA">
            <w:pPr>
              <w:rPr>
                <w:rFonts w:ascii="Times New Roman" w:eastAsia="Times New Roman" w:hAnsi="Times New Roman" w:cs="Times New Roman"/>
                <w:sz w:val="24"/>
                <w:szCs w:val="24"/>
                <w:lang w:eastAsia="hu-HU"/>
              </w:rPr>
            </w:pPr>
            <w:proofErr w:type="spellStart"/>
            <w:r w:rsidRPr="00116FCA">
              <w:rPr>
                <w:rFonts w:ascii="Times New Roman" w:eastAsia="Times New Roman" w:hAnsi="Times New Roman" w:cs="Times New Roman"/>
                <w:sz w:val="24"/>
                <w:szCs w:val="24"/>
                <w:lang w:eastAsia="hu-HU"/>
              </w:rPr>
              <w:t>ca</w:t>
            </w:r>
            <w:proofErr w:type="spellEnd"/>
            <w:r w:rsidRPr="00116FCA">
              <w:rPr>
                <w:rFonts w:ascii="Times New Roman" w:eastAsia="Times New Roman" w:hAnsi="Times New Roman" w:cs="Times New Roman"/>
                <w:sz w:val="24"/>
                <w:szCs w:val="24"/>
                <w:lang w:eastAsia="hu-HU"/>
              </w:rPr>
              <w:t xml:space="preserve">) két hivatalos bíráló nem javasolta a doktori értekezés nyilvános vitára </w:t>
            </w:r>
            <w:r>
              <w:rPr>
                <w:rFonts w:ascii="Times New Roman" w:eastAsia="Times New Roman" w:hAnsi="Times New Roman" w:cs="Times New Roman"/>
                <w:sz w:val="24"/>
                <w:szCs w:val="24"/>
                <w:lang w:eastAsia="hu-HU"/>
              </w:rPr>
              <w:t>b</w:t>
            </w:r>
            <w:r w:rsidRPr="00116FCA">
              <w:rPr>
                <w:rFonts w:ascii="Times New Roman" w:eastAsia="Times New Roman" w:hAnsi="Times New Roman" w:cs="Times New Roman"/>
                <w:sz w:val="24"/>
                <w:szCs w:val="24"/>
                <w:lang w:eastAsia="hu-HU"/>
              </w:rPr>
              <w:t>ocsátását;</w:t>
            </w:r>
          </w:p>
          <w:p w:rsidR="00116FCA" w:rsidRPr="00116FCA" w:rsidRDefault="00116FCA" w:rsidP="00116FCA">
            <w:pPr>
              <w:rPr>
                <w:rFonts w:ascii="Times New Roman" w:eastAsia="Times New Roman" w:hAnsi="Times New Roman" w:cs="Times New Roman"/>
                <w:sz w:val="24"/>
                <w:szCs w:val="24"/>
                <w:lang w:eastAsia="hu-HU"/>
              </w:rPr>
            </w:pPr>
            <w:proofErr w:type="spellStart"/>
            <w:r w:rsidRPr="00116FCA">
              <w:rPr>
                <w:rFonts w:ascii="Times New Roman" w:eastAsia="Times New Roman" w:hAnsi="Times New Roman" w:cs="Times New Roman"/>
                <w:sz w:val="24"/>
                <w:szCs w:val="24"/>
                <w:lang w:eastAsia="hu-HU"/>
              </w:rPr>
              <w:t>cb</w:t>
            </w:r>
            <w:proofErr w:type="spellEnd"/>
            <w:r w:rsidRPr="00116FCA">
              <w:rPr>
                <w:rFonts w:ascii="Times New Roman" w:eastAsia="Times New Roman" w:hAnsi="Times New Roman" w:cs="Times New Roman"/>
                <w:sz w:val="24"/>
                <w:szCs w:val="24"/>
                <w:lang w:eastAsia="hu-HU"/>
              </w:rPr>
              <w:t xml:space="preserve">) a megismételt a doktori szigorlatát </w:t>
            </w:r>
          </w:p>
          <w:p w:rsidR="00116FCA" w:rsidRPr="00116FCA" w:rsidRDefault="00116FCA" w:rsidP="00116FCA">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is “</w:t>
            </w:r>
            <w:proofErr w:type="spellStart"/>
            <w:r w:rsidRPr="00116FCA">
              <w:rPr>
                <w:rFonts w:ascii="Times New Roman" w:eastAsia="Times New Roman" w:hAnsi="Times New Roman" w:cs="Times New Roman"/>
                <w:sz w:val="24"/>
                <w:szCs w:val="24"/>
                <w:lang w:eastAsia="hu-HU"/>
              </w:rPr>
              <w:t>insufficienter</w:t>
            </w:r>
            <w:proofErr w:type="spellEnd"/>
            <w:r w:rsidRPr="00116FCA">
              <w:rPr>
                <w:rFonts w:ascii="Times New Roman" w:eastAsia="Times New Roman" w:hAnsi="Times New Roman" w:cs="Times New Roman"/>
                <w:sz w:val="24"/>
                <w:szCs w:val="24"/>
                <w:lang w:eastAsia="hu-HU"/>
              </w:rPr>
              <w:t>”</w:t>
            </w:r>
            <w:proofErr w:type="spellStart"/>
            <w:r w:rsidRPr="00116FCA">
              <w:rPr>
                <w:rFonts w:ascii="Times New Roman" w:eastAsia="Times New Roman" w:hAnsi="Times New Roman" w:cs="Times New Roman"/>
                <w:sz w:val="24"/>
                <w:szCs w:val="24"/>
                <w:lang w:eastAsia="hu-HU"/>
              </w:rPr>
              <w:t>-re</w:t>
            </w:r>
            <w:proofErr w:type="spellEnd"/>
            <w:r w:rsidRPr="00116FCA">
              <w:rPr>
                <w:rFonts w:ascii="Times New Roman" w:eastAsia="Times New Roman" w:hAnsi="Times New Roman" w:cs="Times New Roman"/>
                <w:sz w:val="24"/>
                <w:szCs w:val="24"/>
                <w:lang w:eastAsia="hu-HU"/>
              </w:rPr>
              <w:t xml:space="preserve"> minősítették vagy </w:t>
            </w:r>
            <w:proofErr w:type="gramStart"/>
            <w:r w:rsidRPr="00116FCA">
              <w:rPr>
                <w:rFonts w:ascii="Times New Roman" w:eastAsia="Times New Roman" w:hAnsi="Times New Roman" w:cs="Times New Roman"/>
                <w:sz w:val="24"/>
                <w:szCs w:val="24"/>
                <w:lang w:eastAsia="hu-HU"/>
              </w:rPr>
              <w:t>a</w:t>
            </w:r>
            <w:proofErr w:type="gramEnd"/>
            <w:r w:rsidRPr="00116FCA">
              <w:rPr>
                <w:rFonts w:ascii="Times New Roman" w:eastAsia="Times New Roman" w:hAnsi="Times New Roman" w:cs="Times New Roman"/>
                <w:sz w:val="24"/>
                <w:szCs w:val="24"/>
                <w:lang w:eastAsia="hu-HU"/>
              </w:rPr>
              <w:t xml:space="preserve"> </w:t>
            </w:r>
          </w:p>
          <w:p w:rsidR="00116FCA" w:rsidRPr="00116FCA" w:rsidRDefault="00116FCA" w:rsidP="00116FCA">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doktorjelölt az első sikertelen szigorlata után </w:t>
            </w:r>
          </w:p>
          <w:p w:rsidR="00116FCA" w:rsidRPr="00116FCA" w:rsidRDefault="00116FCA" w:rsidP="00116FCA">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írásban nyilatkozik, hogy a szigorlatot nem </w:t>
            </w:r>
          </w:p>
          <w:p w:rsidR="00116FCA" w:rsidRPr="00116FCA" w:rsidRDefault="00116FCA" w:rsidP="00116FCA">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kívánja megismételni; </w:t>
            </w:r>
          </w:p>
          <w:p w:rsidR="00116FCA" w:rsidRPr="00116FCA" w:rsidRDefault="00116FCA" w:rsidP="00116FCA">
            <w:pPr>
              <w:rPr>
                <w:rFonts w:ascii="Times New Roman" w:eastAsia="Times New Roman" w:hAnsi="Times New Roman" w:cs="Times New Roman"/>
                <w:sz w:val="24"/>
                <w:szCs w:val="24"/>
                <w:lang w:eastAsia="hu-HU"/>
              </w:rPr>
            </w:pPr>
            <w:proofErr w:type="spellStart"/>
            <w:r w:rsidRPr="00116FCA">
              <w:rPr>
                <w:rFonts w:ascii="Times New Roman" w:eastAsia="Times New Roman" w:hAnsi="Times New Roman" w:cs="Times New Roman"/>
                <w:sz w:val="24"/>
                <w:szCs w:val="24"/>
                <w:lang w:eastAsia="hu-HU"/>
              </w:rPr>
              <w:t>cc</w:t>
            </w:r>
            <w:proofErr w:type="spellEnd"/>
            <w:r w:rsidRPr="00116FCA">
              <w:rPr>
                <w:rFonts w:ascii="Times New Roman" w:eastAsia="Times New Roman" w:hAnsi="Times New Roman" w:cs="Times New Roman"/>
                <w:sz w:val="24"/>
                <w:szCs w:val="24"/>
                <w:lang w:eastAsia="hu-HU"/>
              </w:rPr>
              <w:t>)</w:t>
            </w:r>
            <w:r>
              <w:rPr>
                <w:rFonts w:ascii="Times New Roman" w:eastAsia="Times New Roman" w:hAnsi="Times New Roman" w:cs="Times New Roman"/>
                <w:sz w:val="24"/>
                <w:szCs w:val="24"/>
                <w:lang w:eastAsia="hu-HU"/>
              </w:rPr>
              <w:t xml:space="preserve"> </w:t>
            </w:r>
            <w:r w:rsidRPr="00116FCA">
              <w:rPr>
                <w:rFonts w:ascii="Times New Roman" w:eastAsia="Times New Roman" w:hAnsi="Times New Roman" w:cs="Times New Roman"/>
                <w:sz w:val="24"/>
                <w:szCs w:val="24"/>
                <w:lang w:eastAsia="hu-HU"/>
              </w:rPr>
              <w:t>a doktori értekezését</w:t>
            </w:r>
            <w:r>
              <w:rPr>
                <w:rFonts w:ascii="Times New Roman" w:eastAsia="Times New Roman" w:hAnsi="Times New Roman" w:cs="Times New Roman"/>
                <w:sz w:val="24"/>
                <w:szCs w:val="24"/>
                <w:lang w:eastAsia="hu-HU"/>
              </w:rPr>
              <w:t xml:space="preserve"> </w:t>
            </w:r>
            <w:r w:rsidRPr="00116FCA">
              <w:rPr>
                <w:rFonts w:ascii="Times New Roman" w:eastAsia="Times New Roman" w:hAnsi="Times New Roman" w:cs="Times New Roman"/>
                <w:sz w:val="24"/>
                <w:szCs w:val="24"/>
                <w:lang w:eastAsia="hu-HU"/>
              </w:rPr>
              <w:t>“</w:t>
            </w:r>
            <w:proofErr w:type="spellStart"/>
            <w:r w:rsidRPr="00116FCA">
              <w:rPr>
                <w:rFonts w:ascii="Times New Roman" w:eastAsia="Times New Roman" w:hAnsi="Times New Roman" w:cs="Times New Roman"/>
                <w:sz w:val="24"/>
                <w:szCs w:val="24"/>
                <w:lang w:eastAsia="hu-HU"/>
              </w:rPr>
              <w:t>insufficienter</w:t>
            </w:r>
            <w:proofErr w:type="spellEnd"/>
            <w:r w:rsidRPr="00116FCA">
              <w:rPr>
                <w:rFonts w:ascii="Times New Roman" w:eastAsia="Times New Roman" w:hAnsi="Times New Roman" w:cs="Times New Roman"/>
                <w:sz w:val="24"/>
                <w:szCs w:val="24"/>
                <w:lang w:eastAsia="hu-HU"/>
              </w:rPr>
              <w:t>”</w:t>
            </w:r>
            <w:proofErr w:type="spellStart"/>
            <w:r w:rsidRPr="00116FCA">
              <w:rPr>
                <w:rFonts w:ascii="Times New Roman" w:eastAsia="Times New Roman" w:hAnsi="Times New Roman" w:cs="Times New Roman"/>
                <w:sz w:val="24"/>
                <w:szCs w:val="24"/>
                <w:lang w:eastAsia="hu-HU"/>
              </w:rPr>
              <w:t>-re</w:t>
            </w:r>
            <w:proofErr w:type="spellEnd"/>
            <w:r w:rsidRPr="00116FCA">
              <w:rPr>
                <w:rFonts w:ascii="Times New Roman" w:eastAsia="Times New Roman" w:hAnsi="Times New Roman" w:cs="Times New Roman"/>
                <w:sz w:val="24"/>
                <w:szCs w:val="24"/>
                <w:lang w:eastAsia="hu-HU"/>
              </w:rPr>
              <w:t xml:space="preserve"> minősítették; </w:t>
            </w:r>
          </w:p>
          <w:p w:rsidR="00116FCA" w:rsidRPr="00116FCA" w:rsidRDefault="00116FCA" w:rsidP="00116FCA">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cd) a nyilvános vita sikertelen volt; </w:t>
            </w:r>
          </w:p>
          <w:p w:rsidR="00116FCA" w:rsidRPr="00116FCA" w:rsidRDefault="00116FCA" w:rsidP="00116FCA">
            <w:pPr>
              <w:rPr>
                <w:rFonts w:ascii="Times New Roman" w:eastAsia="Times New Roman" w:hAnsi="Times New Roman" w:cs="Times New Roman"/>
                <w:sz w:val="24"/>
                <w:szCs w:val="24"/>
                <w:lang w:eastAsia="hu-HU"/>
              </w:rPr>
            </w:pPr>
            <w:proofErr w:type="spellStart"/>
            <w:r w:rsidRPr="00116FCA">
              <w:rPr>
                <w:rFonts w:ascii="Times New Roman" w:eastAsia="Times New Roman" w:hAnsi="Times New Roman" w:cs="Times New Roman"/>
                <w:sz w:val="24"/>
                <w:szCs w:val="24"/>
                <w:lang w:eastAsia="hu-HU"/>
              </w:rPr>
              <w:t>ce</w:t>
            </w:r>
            <w:proofErr w:type="spellEnd"/>
            <w:r w:rsidRPr="00116FCA">
              <w:rPr>
                <w:rFonts w:ascii="Times New Roman" w:eastAsia="Times New Roman" w:hAnsi="Times New Roman" w:cs="Times New Roman"/>
                <w:sz w:val="24"/>
                <w:szCs w:val="24"/>
                <w:lang w:eastAsia="hu-HU"/>
              </w:rPr>
              <w:t>) a doktorjelölt visszavonja a fokozat</w:t>
            </w:r>
          </w:p>
          <w:p w:rsidR="00116FCA" w:rsidRPr="00116FCA" w:rsidRDefault="00116FCA" w:rsidP="00116FCA">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szerzési eljárásra vonatkozó kérelmét;</w:t>
            </w:r>
          </w:p>
          <w:p w:rsidR="00116FCA" w:rsidRPr="00116FCA" w:rsidRDefault="00116FCA" w:rsidP="00116FCA">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d) az Egyetemi Doktori Tanács nem ítéli oda a doktori fokozatot. </w:t>
            </w:r>
          </w:p>
          <w:p w:rsidR="00116FCA" w:rsidRPr="00116FCA" w:rsidRDefault="00116FCA" w:rsidP="00116FCA">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(3) Amennyiben a doktorjelölti jogviszony </w:t>
            </w:r>
          </w:p>
          <w:p w:rsidR="00116FCA" w:rsidRPr="00116FCA" w:rsidRDefault="00116FCA" w:rsidP="00116FCA">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a (2) bekezdés b)</w:t>
            </w:r>
            <w:proofErr w:type="spellStart"/>
            <w:r w:rsidRPr="00116FCA">
              <w:rPr>
                <w:rFonts w:ascii="Times New Roman" w:eastAsia="Times New Roman" w:hAnsi="Times New Roman" w:cs="Times New Roman"/>
                <w:sz w:val="24"/>
                <w:szCs w:val="24"/>
                <w:lang w:eastAsia="hu-HU"/>
              </w:rPr>
              <w:t>-d</w:t>
            </w:r>
            <w:proofErr w:type="spellEnd"/>
            <w:r w:rsidRPr="00116FCA">
              <w:rPr>
                <w:rFonts w:ascii="Times New Roman" w:eastAsia="Times New Roman" w:hAnsi="Times New Roman" w:cs="Times New Roman"/>
                <w:sz w:val="24"/>
                <w:szCs w:val="24"/>
                <w:lang w:eastAsia="hu-HU"/>
              </w:rPr>
              <w:t xml:space="preserve">) pontjaiban foglaltak alapján szűnik meg, a jelölt ugyanazzal a témával öt éven belül egy alkalommal ismét benyújthatja a doktori eljárásra irányuló kérelmét. A kérelmet a doktorjelölti jogviszony megszűnését követő </w:t>
            </w:r>
          </w:p>
          <w:p w:rsidR="00116FCA" w:rsidRPr="00116FCA" w:rsidRDefault="00116FCA" w:rsidP="00116FCA">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két év elteltével lehet benyújtani. </w:t>
            </w:r>
          </w:p>
          <w:p w:rsidR="00116FCA" w:rsidRPr="00116FCA" w:rsidRDefault="00116FCA" w:rsidP="00116FCA">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(4) A (3) bekezdés szerinti kérelem alapján meginduló doktori eljárás új doktori </w:t>
            </w:r>
          </w:p>
          <w:p w:rsidR="00116FCA" w:rsidRPr="00116FCA" w:rsidRDefault="00116FCA" w:rsidP="00116FCA">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fokozatszerzési eljárásnak minősül, melyben minden doktori eljárási cselekményt le kell </w:t>
            </w:r>
          </w:p>
          <w:p w:rsidR="00116FCA" w:rsidRPr="00116FCA" w:rsidRDefault="00116FCA" w:rsidP="00116FCA">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folytatni, a megszüntetett eljárásból a sikeresen teljesített doktori eljárási cselekmények sem számíthatók be. Az új </w:t>
            </w:r>
          </w:p>
          <w:p w:rsidR="00116FCA" w:rsidRDefault="00116FCA" w:rsidP="00116FCA">
            <w:pPr>
              <w:rPr>
                <w:rFonts w:ascii="Arial" w:eastAsia="Times New Roman" w:hAnsi="Arial" w:cs="Arial"/>
                <w:sz w:val="30"/>
                <w:szCs w:val="30"/>
                <w:lang w:eastAsia="hu-HU"/>
              </w:rPr>
            </w:pPr>
            <w:r w:rsidRPr="00116FCA">
              <w:rPr>
                <w:rFonts w:ascii="Times New Roman" w:eastAsia="Times New Roman" w:hAnsi="Times New Roman" w:cs="Times New Roman"/>
                <w:sz w:val="24"/>
                <w:szCs w:val="24"/>
                <w:lang w:eastAsia="hu-HU"/>
              </w:rPr>
              <w:t>doktori fokozatszerzési eljárásért az új kérelem benyújtásakor irányadó doktori eljárási díjat kell megfizetni.</w:t>
            </w:r>
          </w:p>
        </w:tc>
        <w:tc>
          <w:tcPr>
            <w:tcW w:w="4531" w:type="dxa"/>
          </w:tcPr>
          <w:p w:rsidR="00331BEF" w:rsidRPr="00116FCA" w:rsidRDefault="00331BEF" w:rsidP="00331BEF">
            <w:pPr>
              <w:jc w:val="center"/>
              <w:rPr>
                <w:rFonts w:ascii="Times New Roman" w:eastAsia="Times New Roman" w:hAnsi="Times New Roman" w:cs="Times New Roman"/>
                <w:b/>
                <w:sz w:val="24"/>
                <w:szCs w:val="24"/>
                <w:lang w:eastAsia="hu-HU"/>
              </w:rPr>
            </w:pPr>
            <w:r w:rsidRPr="00116FCA">
              <w:rPr>
                <w:rFonts w:ascii="Times New Roman" w:eastAsia="Times New Roman" w:hAnsi="Times New Roman" w:cs="Times New Roman"/>
                <w:b/>
                <w:sz w:val="24"/>
                <w:szCs w:val="24"/>
                <w:lang w:eastAsia="hu-HU"/>
              </w:rPr>
              <w:t>ELTE EDSZ</w:t>
            </w:r>
          </w:p>
          <w:p w:rsidR="00331BEF" w:rsidRPr="00116FCA" w:rsidRDefault="00331BEF" w:rsidP="00331BEF">
            <w:pPr>
              <w:tabs>
                <w:tab w:val="left" w:pos="1185"/>
              </w:tabs>
              <w:jc w:val="center"/>
              <w:rPr>
                <w:rFonts w:ascii="Times New Roman" w:eastAsia="Times New Roman" w:hAnsi="Times New Roman" w:cs="Times New Roman"/>
                <w:b/>
                <w:sz w:val="24"/>
                <w:szCs w:val="24"/>
                <w:lang w:eastAsia="hu-HU"/>
              </w:rPr>
            </w:pPr>
            <w:r w:rsidRPr="00116FCA">
              <w:rPr>
                <w:rFonts w:ascii="Times New Roman" w:eastAsia="Times New Roman" w:hAnsi="Times New Roman" w:cs="Times New Roman"/>
                <w:b/>
                <w:sz w:val="24"/>
                <w:szCs w:val="24"/>
                <w:lang w:eastAsia="hu-HU"/>
              </w:rPr>
              <w:t>64.§</w:t>
            </w:r>
          </w:p>
          <w:p w:rsidR="00331BEF" w:rsidRDefault="00331BEF" w:rsidP="00331BEF">
            <w:pPr>
              <w:tabs>
                <w:tab w:val="left" w:pos="1185"/>
              </w:tabs>
              <w:jc w:val="center"/>
              <w:rPr>
                <w:rFonts w:ascii="Times New Roman" w:eastAsia="Times New Roman" w:hAnsi="Times New Roman" w:cs="Times New Roman"/>
                <w:b/>
                <w:sz w:val="24"/>
                <w:szCs w:val="24"/>
                <w:lang w:eastAsia="hu-HU"/>
              </w:rPr>
            </w:pPr>
            <w:r w:rsidRPr="00116FCA">
              <w:rPr>
                <w:rFonts w:ascii="Times New Roman" w:eastAsia="Times New Roman" w:hAnsi="Times New Roman" w:cs="Times New Roman"/>
                <w:b/>
                <w:sz w:val="24"/>
                <w:szCs w:val="24"/>
                <w:lang w:eastAsia="hu-HU"/>
              </w:rPr>
              <w:t>A doktorjelölti jogviszony</w:t>
            </w:r>
          </w:p>
          <w:p w:rsidR="00331BEF" w:rsidRPr="00116FCA" w:rsidRDefault="00331BEF" w:rsidP="00331BEF">
            <w:pPr>
              <w:tabs>
                <w:tab w:val="left" w:pos="1185"/>
              </w:tabs>
              <w:jc w:val="center"/>
              <w:rPr>
                <w:rFonts w:ascii="Times New Roman" w:eastAsia="Times New Roman" w:hAnsi="Times New Roman" w:cs="Times New Roman"/>
                <w:b/>
                <w:sz w:val="24"/>
                <w:szCs w:val="24"/>
                <w:lang w:eastAsia="hu-HU"/>
              </w:rPr>
            </w:pPr>
          </w:p>
          <w:p w:rsidR="00331BEF" w:rsidRPr="00116FCA" w:rsidRDefault="00331BEF" w:rsidP="00331BEF">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(1) A kérelem elfogadásával doktorjelölti jogviszony jön létre a fokozatszerzési eljárást kérelmező és az Egyetem között. </w:t>
            </w:r>
          </w:p>
          <w:p w:rsidR="00331BEF" w:rsidRPr="00116FCA" w:rsidRDefault="00331BEF" w:rsidP="00331BEF">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A doktorjelölt kérelmére a jogviszonyról a kari hivatal igazolást adhat ki. </w:t>
            </w:r>
          </w:p>
          <w:p w:rsidR="00331BEF" w:rsidRPr="00116FCA" w:rsidRDefault="00331BEF" w:rsidP="00331BEF">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(2) A doktorjelölti jogviszony megszűnik: </w:t>
            </w:r>
          </w:p>
          <w:p w:rsidR="00331BEF" w:rsidRPr="00116FCA" w:rsidRDefault="00331BEF" w:rsidP="00331BEF">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a) </w:t>
            </w:r>
            <w:proofErr w:type="spellStart"/>
            <w:r w:rsidRPr="00116FCA">
              <w:rPr>
                <w:rFonts w:ascii="Times New Roman" w:eastAsia="Times New Roman" w:hAnsi="Times New Roman" w:cs="Times New Roman"/>
                <w:sz w:val="24"/>
                <w:szCs w:val="24"/>
                <w:lang w:eastAsia="hu-HU"/>
              </w:rPr>
              <w:t>a</w:t>
            </w:r>
            <w:proofErr w:type="spellEnd"/>
            <w:r w:rsidRPr="00116FCA">
              <w:rPr>
                <w:rFonts w:ascii="Times New Roman" w:eastAsia="Times New Roman" w:hAnsi="Times New Roman" w:cs="Times New Roman"/>
                <w:sz w:val="24"/>
                <w:szCs w:val="24"/>
                <w:lang w:eastAsia="hu-HU"/>
              </w:rPr>
              <w:t xml:space="preserve"> fokozatszerzési eljárás sikeres </w:t>
            </w:r>
            <w:r>
              <w:rPr>
                <w:rFonts w:ascii="Times New Roman" w:eastAsia="Times New Roman" w:hAnsi="Times New Roman" w:cs="Times New Roman"/>
                <w:sz w:val="24"/>
                <w:szCs w:val="24"/>
                <w:lang w:eastAsia="hu-HU"/>
              </w:rPr>
              <w:t>l</w:t>
            </w:r>
            <w:r w:rsidRPr="00116FCA">
              <w:rPr>
                <w:rFonts w:ascii="Times New Roman" w:eastAsia="Times New Roman" w:hAnsi="Times New Roman" w:cs="Times New Roman"/>
                <w:sz w:val="24"/>
                <w:szCs w:val="24"/>
                <w:lang w:eastAsia="hu-HU"/>
              </w:rPr>
              <w:t>ezárásával, amikor a fokozatot</w:t>
            </w:r>
            <w:r>
              <w:rPr>
                <w:rFonts w:ascii="Times New Roman" w:eastAsia="Times New Roman" w:hAnsi="Times New Roman" w:cs="Times New Roman"/>
                <w:sz w:val="24"/>
                <w:szCs w:val="24"/>
                <w:lang w:eastAsia="hu-HU"/>
              </w:rPr>
              <w:t xml:space="preserve"> </w:t>
            </w:r>
            <w:r w:rsidRPr="00116FCA">
              <w:rPr>
                <w:rFonts w:ascii="Times New Roman" w:eastAsia="Times New Roman" w:hAnsi="Times New Roman" w:cs="Times New Roman"/>
                <w:sz w:val="24"/>
                <w:szCs w:val="24"/>
                <w:lang w:eastAsia="hu-HU"/>
              </w:rPr>
              <w:t xml:space="preserve">az Egyetemi Doktori Tanács a doktorjelöltnek odaítéli; </w:t>
            </w:r>
          </w:p>
          <w:p w:rsidR="00331BEF" w:rsidRPr="00116FCA" w:rsidRDefault="00331BEF" w:rsidP="00331BEF">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b) ha a doktorjelölt a jogviszony</w:t>
            </w:r>
            <w:r>
              <w:rPr>
                <w:rFonts w:ascii="Times New Roman" w:eastAsia="Times New Roman" w:hAnsi="Times New Roman" w:cs="Times New Roman"/>
                <w:sz w:val="24"/>
                <w:szCs w:val="24"/>
                <w:lang w:eastAsia="hu-HU"/>
              </w:rPr>
              <w:t xml:space="preserve"> </w:t>
            </w:r>
            <w:r w:rsidRPr="00116FCA">
              <w:rPr>
                <w:rFonts w:ascii="Times New Roman" w:eastAsia="Times New Roman" w:hAnsi="Times New Roman" w:cs="Times New Roman"/>
                <w:sz w:val="24"/>
                <w:szCs w:val="24"/>
                <w:lang w:eastAsia="hu-HU"/>
              </w:rPr>
              <w:t>létesítésének napjától számított két éven belül nem nyújtotta be a doktori értekezését</w:t>
            </w:r>
          </w:p>
          <w:p w:rsidR="00331BEF" w:rsidRPr="00116FCA" w:rsidRDefault="00331BEF" w:rsidP="00331BEF">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c) ha a tudományági</w:t>
            </w:r>
            <w:r>
              <w:rPr>
                <w:rFonts w:ascii="Times New Roman" w:eastAsia="Times New Roman" w:hAnsi="Times New Roman" w:cs="Times New Roman"/>
                <w:sz w:val="24"/>
                <w:szCs w:val="24"/>
                <w:lang w:eastAsia="hu-HU"/>
              </w:rPr>
              <w:t xml:space="preserve"> </w:t>
            </w:r>
            <w:r w:rsidRPr="00116FCA">
              <w:rPr>
                <w:rFonts w:ascii="Times New Roman" w:eastAsia="Times New Roman" w:hAnsi="Times New Roman" w:cs="Times New Roman"/>
                <w:sz w:val="24"/>
                <w:szCs w:val="24"/>
                <w:lang w:eastAsia="hu-HU"/>
              </w:rPr>
              <w:t>doktori tanács a fokozatszerzési eljárást megszünteti, mert</w:t>
            </w:r>
          </w:p>
          <w:p w:rsidR="00331BEF" w:rsidRPr="00116FCA" w:rsidRDefault="00331BEF" w:rsidP="00331BEF">
            <w:pPr>
              <w:rPr>
                <w:rFonts w:ascii="Times New Roman" w:eastAsia="Times New Roman" w:hAnsi="Times New Roman" w:cs="Times New Roman"/>
                <w:sz w:val="24"/>
                <w:szCs w:val="24"/>
                <w:lang w:eastAsia="hu-HU"/>
              </w:rPr>
            </w:pPr>
            <w:proofErr w:type="spellStart"/>
            <w:r w:rsidRPr="00116FCA">
              <w:rPr>
                <w:rFonts w:ascii="Times New Roman" w:eastAsia="Times New Roman" w:hAnsi="Times New Roman" w:cs="Times New Roman"/>
                <w:sz w:val="24"/>
                <w:szCs w:val="24"/>
                <w:lang w:eastAsia="hu-HU"/>
              </w:rPr>
              <w:t>ca</w:t>
            </w:r>
            <w:proofErr w:type="spellEnd"/>
            <w:r w:rsidRPr="00116FCA">
              <w:rPr>
                <w:rFonts w:ascii="Times New Roman" w:eastAsia="Times New Roman" w:hAnsi="Times New Roman" w:cs="Times New Roman"/>
                <w:sz w:val="24"/>
                <w:szCs w:val="24"/>
                <w:lang w:eastAsia="hu-HU"/>
              </w:rPr>
              <w:t xml:space="preserve">) két hivatalos bíráló nem javasolta a doktori értekezés nyilvános vitára </w:t>
            </w:r>
            <w:r>
              <w:rPr>
                <w:rFonts w:ascii="Times New Roman" w:eastAsia="Times New Roman" w:hAnsi="Times New Roman" w:cs="Times New Roman"/>
                <w:sz w:val="24"/>
                <w:szCs w:val="24"/>
                <w:lang w:eastAsia="hu-HU"/>
              </w:rPr>
              <w:t>b</w:t>
            </w:r>
            <w:r w:rsidRPr="00116FCA">
              <w:rPr>
                <w:rFonts w:ascii="Times New Roman" w:eastAsia="Times New Roman" w:hAnsi="Times New Roman" w:cs="Times New Roman"/>
                <w:sz w:val="24"/>
                <w:szCs w:val="24"/>
                <w:lang w:eastAsia="hu-HU"/>
              </w:rPr>
              <w:t>ocsátását;</w:t>
            </w:r>
          </w:p>
          <w:p w:rsidR="00331BEF" w:rsidRPr="00116FCA" w:rsidRDefault="00331BEF" w:rsidP="00331BEF">
            <w:pPr>
              <w:rPr>
                <w:rFonts w:ascii="Times New Roman" w:eastAsia="Times New Roman" w:hAnsi="Times New Roman" w:cs="Times New Roman"/>
                <w:sz w:val="24"/>
                <w:szCs w:val="24"/>
                <w:lang w:eastAsia="hu-HU"/>
              </w:rPr>
            </w:pPr>
            <w:proofErr w:type="spellStart"/>
            <w:r w:rsidRPr="00116FCA">
              <w:rPr>
                <w:rFonts w:ascii="Times New Roman" w:eastAsia="Times New Roman" w:hAnsi="Times New Roman" w:cs="Times New Roman"/>
                <w:sz w:val="24"/>
                <w:szCs w:val="24"/>
                <w:lang w:eastAsia="hu-HU"/>
              </w:rPr>
              <w:t>cb</w:t>
            </w:r>
            <w:proofErr w:type="spellEnd"/>
            <w:r w:rsidRPr="00116FCA">
              <w:rPr>
                <w:rFonts w:ascii="Times New Roman" w:eastAsia="Times New Roman" w:hAnsi="Times New Roman" w:cs="Times New Roman"/>
                <w:sz w:val="24"/>
                <w:szCs w:val="24"/>
                <w:lang w:eastAsia="hu-HU"/>
              </w:rPr>
              <w:t xml:space="preserve">) a megismételt a doktori szigorlatát </w:t>
            </w:r>
          </w:p>
          <w:p w:rsidR="00331BEF" w:rsidRPr="00116FCA" w:rsidRDefault="00331BEF" w:rsidP="00331BEF">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is “</w:t>
            </w:r>
            <w:proofErr w:type="spellStart"/>
            <w:r w:rsidRPr="00116FCA">
              <w:rPr>
                <w:rFonts w:ascii="Times New Roman" w:eastAsia="Times New Roman" w:hAnsi="Times New Roman" w:cs="Times New Roman"/>
                <w:sz w:val="24"/>
                <w:szCs w:val="24"/>
                <w:lang w:eastAsia="hu-HU"/>
              </w:rPr>
              <w:t>insufficienter</w:t>
            </w:r>
            <w:proofErr w:type="spellEnd"/>
            <w:r w:rsidRPr="00116FCA">
              <w:rPr>
                <w:rFonts w:ascii="Times New Roman" w:eastAsia="Times New Roman" w:hAnsi="Times New Roman" w:cs="Times New Roman"/>
                <w:sz w:val="24"/>
                <w:szCs w:val="24"/>
                <w:lang w:eastAsia="hu-HU"/>
              </w:rPr>
              <w:t>”</w:t>
            </w:r>
            <w:proofErr w:type="spellStart"/>
            <w:r w:rsidRPr="00116FCA">
              <w:rPr>
                <w:rFonts w:ascii="Times New Roman" w:eastAsia="Times New Roman" w:hAnsi="Times New Roman" w:cs="Times New Roman"/>
                <w:sz w:val="24"/>
                <w:szCs w:val="24"/>
                <w:lang w:eastAsia="hu-HU"/>
              </w:rPr>
              <w:t>-re</w:t>
            </w:r>
            <w:proofErr w:type="spellEnd"/>
            <w:r w:rsidRPr="00116FCA">
              <w:rPr>
                <w:rFonts w:ascii="Times New Roman" w:eastAsia="Times New Roman" w:hAnsi="Times New Roman" w:cs="Times New Roman"/>
                <w:sz w:val="24"/>
                <w:szCs w:val="24"/>
                <w:lang w:eastAsia="hu-HU"/>
              </w:rPr>
              <w:t xml:space="preserve"> minősítették vagy </w:t>
            </w:r>
            <w:proofErr w:type="gramStart"/>
            <w:r w:rsidRPr="00116FCA">
              <w:rPr>
                <w:rFonts w:ascii="Times New Roman" w:eastAsia="Times New Roman" w:hAnsi="Times New Roman" w:cs="Times New Roman"/>
                <w:sz w:val="24"/>
                <w:szCs w:val="24"/>
                <w:lang w:eastAsia="hu-HU"/>
              </w:rPr>
              <w:t>a</w:t>
            </w:r>
            <w:proofErr w:type="gramEnd"/>
            <w:r w:rsidRPr="00116FCA">
              <w:rPr>
                <w:rFonts w:ascii="Times New Roman" w:eastAsia="Times New Roman" w:hAnsi="Times New Roman" w:cs="Times New Roman"/>
                <w:sz w:val="24"/>
                <w:szCs w:val="24"/>
                <w:lang w:eastAsia="hu-HU"/>
              </w:rPr>
              <w:t xml:space="preserve"> </w:t>
            </w:r>
          </w:p>
          <w:p w:rsidR="00331BEF" w:rsidRPr="00116FCA" w:rsidRDefault="00331BEF" w:rsidP="00331BEF">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doktorjelölt az első sikertelen szigorlata után </w:t>
            </w:r>
          </w:p>
          <w:p w:rsidR="00331BEF" w:rsidRPr="00116FCA" w:rsidRDefault="00331BEF" w:rsidP="00331BEF">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írásban nyilatkozik, hogy a szigorlatot nem </w:t>
            </w:r>
          </w:p>
          <w:p w:rsidR="00331BEF" w:rsidRPr="00116FCA" w:rsidRDefault="00331BEF" w:rsidP="00331BEF">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kívánja megismételni; </w:t>
            </w:r>
          </w:p>
          <w:p w:rsidR="00331BEF" w:rsidRPr="00116FCA" w:rsidRDefault="00331BEF" w:rsidP="00331BEF">
            <w:pPr>
              <w:rPr>
                <w:rFonts w:ascii="Times New Roman" w:eastAsia="Times New Roman" w:hAnsi="Times New Roman" w:cs="Times New Roman"/>
                <w:sz w:val="24"/>
                <w:szCs w:val="24"/>
                <w:lang w:eastAsia="hu-HU"/>
              </w:rPr>
            </w:pPr>
            <w:proofErr w:type="spellStart"/>
            <w:r w:rsidRPr="00116FCA">
              <w:rPr>
                <w:rFonts w:ascii="Times New Roman" w:eastAsia="Times New Roman" w:hAnsi="Times New Roman" w:cs="Times New Roman"/>
                <w:sz w:val="24"/>
                <w:szCs w:val="24"/>
                <w:lang w:eastAsia="hu-HU"/>
              </w:rPr>
              <w:t>cc</w:t>
            </w:r>
            <w:proofErr w:type="spellEnd"/>
            <w:r w:rsidRPr="00116FCA">
              <w:rPr>
                <w:rFonts w:ascii="Times New Roman" w:eastAsia="Times New Roman" w:hAnsi="Times New Roman" w:cs="Times New Roman"/>
                <w:sz w:val="24"/>
                <w:szCs w:val="24"/>
                <w:lang w:eastAsia="hu-HU"/>
              </w:rPr>
              <w:t>)</w:t>
            </w:r>
            <w:r>
              <w:rPr>
                <w:rFonts w:ascii="Times New Roman" w:eastAsia="Times New Roman" w:hAnsi="Times New Roman" w:cs="Times New Roman"/>
                <w:sz w:val="24"/>
                <w:szCs w:val="24"/>
                <w:lang w:eastAsia="hu-HU"/>
              </w:rPr>
              <w:t xml:space="preserve"> </w:t>
            </w:r>
            <w:r w:rsidRPr="00116FCA">
              <w:rPr>
                <w:rFonts w:ascii="Times New Roman" w:eastAsia="Times New Roman" w:hAnsi="Times New Roman" w:cs="Times New Roman"/>
                <w:sz w:val="24"/>
                <w:szCs w:val="24"/>
                <w:lang w:eastAsia="hu-HU"/>
              </w:rPr>
              <w:t>a doktori értekezését</w:t>
            </w:r>
            <w:r>
              <w:rPr>
                <w:rFonts w:ascii="Times New Roman" w:eastAsia="Times New Roman" w:hAnsi="Times New Roman" w:cs="Times New Roman"/>
                <w:sz w:val="24"/>
                <w:szCs w:val="24"/>
                <w:lang w:eastAsia="hu-HU"/>
              </w:rPr>
              <w:t xml:space="preserve"> </w:t>
            </w:r>
            <w:r w:rsidRPr="00116FCA">
              <w:rPr>
                <w:rFonts w:ascii="Times New Roman" w:eastAsia="Times New Roman" w:hAnsi="Times New Roman" w:cs="Times New Roman"/>
                <w:sz w:val="24"/>
                <w:szCs w:val="24"/>
                <w:lang w:eastAsia="hu-HU"/>
              </w:rPr>
              <w:t>“</w:t>
            </w:r>
            <w:proofErr w:type="spellStart"/>
            <w:r w:rsidRPr="00116FCA">
              <w:rPr>
                <w:rFonts w:ascii="Times New Roman" w:eastAsia="Times New Roman" w:hAnsi="Times New Roman" w:cs="Times New Roman"/>
                <w:sz w:val="24"/>
                <w:szCs w:val="24"/>
                <w:lang w:eastAsia="hu-HU"/>
              </w:rPr>
              <w:t>insufficienter</w:t>
            </w:r>
            <w:proofErr w:type="spellEnd"/>
            <w:r w:rsidRPr="00116FCA">
              <w:rPr>
                <w:rFonts w:ascii="Times New Roman" w:eastAsia="Times New Roman" w:hAnsi="Times New Roman" w:cs="Times New Roman"/>
                <w:sz w:val="24"/>
                <w:szCs w:val="24"/>
                <w:lang w:eastAsia="hu-HU"/>
              </w:rPr>
              <w:t>”</w:t>
            </w:r>
            <w:proofErr w:type="spellStart"/>
            <w:r w:rsidRPr="00116FCA">
              <w:rPr>
                <w:rFonts w:ascii="Times New Roman" w:eastAsia="Times New Roman" w:hAnsi="Times New Roman" w:cs="Times New Roman"/>
                <w:sz w:val="24"/>
                <w:szCs w:val="24"/>
                <w:lang w:eastAsia="hu-HU"/>
              </w:rPr>
              <w:t>-re</w:t>
            </w:r>
            <w:proofErr w:type="spellEnd"/>
            <w:r w:rsidRPr="00116FCA">
              <w:rPr>
                <w:rFonts w:ascii="Times New Roman" w:eastAsia="Times New Roman" w:hAnsi="Times New Roman" w:cs="Times New Roman"/>
                <w:sz w:val="24"/>
                <w:szCs w:val="24"/>
                <w:lang w:eastAsia="hu-HU"/>
              </w:rPr>
              <w:t xml:space="preserve"> minősítették; </w:t>
            </w:r>
          </w:p>
          <w:p w:rsidR="00331BEF" w:rsidRPr="00116FCA" w:rsidRDefault="00331BEF" w:rsidP="00331BEF">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cd) a nyilvános vita sikertelen volt; </w:t>
            </w:r>
          </w:p>
          <w:p w:rsidR="00331BEF" w:rsidRPr="00116FCA" w:rsidRDefault="00331BEF" w:rsidP="00331BEF">
            <w:pPr>
              <w:rPr>
                <w:rFonts w:ascii="Times New Roman" w:eastAsia="Times New Roman" w:hAnsi="Times New Roman" w:cs="Times New Roman"/>
                <w:sz w:val="24"/>
                <w:szCs w:val="24"/>
                <w:lang w:eastAsia="hu-HU"/>
              </w:rPr>
            </w:pPr>
            <w:proofErr w:type="spellStart"/>
            <w:r w:rsidRPr="00116FCA">
              <w:rPr>
                <w:rFonts w:ascii="Times New Roman" w:eastAsia="Times New Roman" w:hAnsi="Times New Roman" w:cs="Times New Roman"/>
                <w:sz w:val="24"/>
                <w:szCs w:val="24"/>
                <w:lang w:eastAsia="hu-HU"/>
              </w:rPr>
              <w:t>ce</w:t>
            </w:r>
            <w:proofErr w:type="spellEnd"/>
            <w:r w:rsidRPr="00116FCA">
              <w:rPr>
                <w:rFonts w:ascii="Times New Roman" w:eastAsia="Times New Roman" w:hAnsi="Times New Roman" w:cs="Times New Roman"/>
                <w:sz w:val="24"/>
                <w:szCs w:val="24"/>
                <w:lang w:eastAsia="hu-HU"/>
              </w:rPr>
              <w:t>) a doktorjelölt visszavonja a fokozat</w:t>
            </w:r>
          </w:p>
          <w:p w:rsidR="00331BEF" w:rsidRPr="00116FCA" w:rsidRDefault="00331BEF" w:rsidP="00331BEF">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szerzési eljárásra vonatkozó kérelmét;</w:t>
            </w:r>
          </w:p>
          <w:p w:rsidR="00331BEF" w:rsidRPr="00116FCA" w:rsidRDefault="00331BEF" w:rsidP="00331BEF">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d) az Egyetemi Doktori Tanács nem ítéli oda a doktori fokozatot. </w:t>
            </w:r>
          </w:p>
          <w:p w:rsidR="00331BEF" w:rsidRPr="00116FCA" w:rsidRDefault="00331BEF" w:rsidP="00331BEF">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(3) Amennyiben a doktorjelölti jogviszony </w:t>
            </w:r>
          </w:p>
          <w:p w:rsidR="00331BEF" w:rsidRPr="00116FCA" w:rsidRDefault="00331BEF" w:rsidP="00331BEF">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a (2) bekezdés </w:t>
            </w:r>
            <w:r w:rsidRPr="002D31C6">
              <w:rPr>
                <w:rFonts w:ascii="Times New Roman" w:eastAsia="Times New Roman" w:hAnsi="Times New Roman" w:cs="Times New Roman"/>
                <w:b/>
                <w:strike/>
                <w:sz w:val="24"/>
                <w:szCs w:val="24"/>
                <w:lang w:eastAsia="hu-HU"/>
              </w:rPr>
              <w:t>b</w:t>
            </w:r>
            <w:r w:rsidRPr="002D31C6">
              <w:rPr>
                <w:rFonts w:ascii="Times New Roman" w:eastAsia="Times New Roman" w:hAnsi="Times New Roman" w:cs="Times New Roman"/>
                <w:b/>
                <w:sz w:val="24"/>
                <w:szCs w:val="24"/>
                <w:lang w:eastAsia="hu-HU"/>
              </w:rPr>
              <w:t>)</w:t>
            </w:r>
            <w:r>
              <w:rPr>
                <w:rFonts w:ascii="Times New Roman" w:eastAsia="Times New Roman" w:hAnsi="Times New Roman" w:cs="Times New Roman"/>
                <w:sz w:val="24"/>
                <w:szCs w:val="24"/>
                <w:lang w:eastAsia="hu-HU"/>
              </w:rPr>
              <w:t xml:space="preserve"> </w:t>
            </w:r>
            <w:r w:rsidRPr="002D31C6">
              <w:rPr>
                <w:rFonts w:ascii="Times New Roman" w:eastAsia="Times New Roman" w:hAnsi="Times New Roman" w:cs="Times New Roman"/>
                <w:b/>
                <w:sz w:val="24"/>
                <w:szCs w:val="24"/>
                <w:lang w:eastAsia="hu-HU"/>
              </w:rPr>
              <w:t>c</w:t>
            </w:r>
            <w:r w:rsidRPr="00116FCA">
              <w:rPr>
                <w:rFonts w:ascii="Times New Roman" w:eastAsia="Times New Roman" w:hAnsi="Times New Roman" w:cs="Times New Roman"/>
                <w:sz w:val="24"/>
                <w:szCs w:val="24"/>
                <w:lang w:eastAsia="hu-HU"/>
              </w:rPr>
              <w:t xml:space="preserve">-d) pontjaiban foglaltak alapján szűnik meg, a jelölt ugyanazzal a témával öt éven belül egy alkalommal ismét benyújthatja a doktori eljárásra irányuló kérelmét. A kérelmet a doktorjelölti jogviszony megszűnését követő </w:t>
            </w:r>
          </w:p>
          <w:p w:rsidR="00331BEF" w:rsidRPr="00116FCA" w:rsidRDefault="00331BEF" w:rsidP="00331BEF">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két év elteltével lehet benyújtani. </w:t>
            </w:r>
          </w:p>
          <w:p w:rsidR="00331BEF" w:rsidRPr="00116FCA" w:rsidRDefault="00331BEF" w:rsidP="00331BEF">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(4) A </w:t>
            </w:r>
            <w:r w:rsidR="002D31C6">
              <w:rPr>
                <w:rFonts w:ascii="Times New Roman" w:eastAsia="Times New Roman" w:hAnsi="Times New Roman" w:cs="Times New Roman"/>
                <w:sz w:val="24"/>
                <w:szCs w:val="24"/>
                <w:lang w:eastAsia="hu-HU"/>
              </w:rPr>
              <w:t>(</w:t>
            </w:r>
            <w:r w:rsidR="002D31C6" w:rsidRPr="002D31C6">
              <w:rPr>
                <w:rFonts w:ascii="Times New Roman" w:eastAsia="Times New Roman" w:hAnsi="Times New Roman" w:cs="Times New Roman"/>
                <w:b/>
                <w:sz w:val="24"/>
                <w:szCs w:val="24"/>
                <w:lang w:eastAsia="hu-HU"/>
              </w:rPr>
              <w:t>2) b) pontja következtében, továbbá a</w:t>
            </w:r>
            <w:r w:rsidR="002D31C6">
              <w:rPr>
                <w:rFonts w:ascii="Times New Roman" w:eastAsia="Times New Roman" w:hAnsi="Times New Roman" w:cs="Times New Roman"/>
                <w:sz w:val="24"/>
                <w:szCs w:val="24"/>
                <w:lang w:eastAsia="hu-HU"/>
              </w:rPr>
              <w:t xml:space="preserve"> </w:t>
            </w:r>
            <w:r w:rsidRPr="00116FCA">
              <w:rPr>
                <w:rFonts w:ascii="Times New Roman" w:eastAsia="Times New Roman" w:hAnsi="Times New Roman" w:cs="Times New Roman"/>
                <w:sz w:val="24"/>
                <w:szCs w:val="24"/>
                <w:lang w:eastAsia="hu-HU"/>
              </w:rPr>
              <w:t xml:space="preserve">(3) bekezdés szerinti kérelem alapján meginduló doktori eljárás új doktori </w:t>
            </w:r>
          </w:p>
          <w:p w:rsidR="00331BEF" w:rsidRPr="00116FCA" w:rsidRDefault="00331BEF" w:rsidP="00331BEF">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fokozatszerzési eljárásnak minősül, melyben minden doktori eljárási cselekményt le kell </w:t>
            </w:r>
          </w:p>
          <w:p w:rsidR="00331BEF" w:rsidRPr="00116FCA" w:rsidRDefault="00331BEF" w:rsidP="00331BEF">
            <w:pPr>
              <w:rPr>
                <w:rFonts w:ascii="Times New Roman" w:eastAsia="Times New Roman" w:hAnsi="Times New Roman" w:cs="Times New Roman"/>
                <w:sz w:val="24"/>
                <w:szCs w:val="24"/>
                <w:lang w:eastAsia="hu-HU"/>
              </w:rPr>
            </w:pPr>
            <w:r w:rsidRPr="00116FCA">
              <w:rPr>
                <w:rFonts w:ascii="Times New Roman" w:eastAsia="Times New Roman" w:hAnsi="Times New Roman" w:cs="Times New Roman"/>
                <w:sz w:val="24"/>
                <w:szCs w:val="24"/>
                <w:lang w:eastAsia="hu-HU"/>
              </w:rPr>
              <w:t xml:space="preserve">folytatni, a megszüntetett eljárásból a sikeresen teljesített doktori eljárási cselekmények sem számíthatók be. Az új </w:t>
            </w:r>
          </w:p>
          <w:p w:rsidR="00116FCA" w:rsidRDefault="00331BEF" w:rsidP="00331BEF">
            <w:pPr>
              <w:rPr>
                <w:rFonts w:ascii="Arial" w:eastAsia="Times New Roman" w:hAnsi="Arial" w:cs="Arial"/>
                <w:sz w:val="30"/>
                <w:szCs w:val="30"/>
                <w:lang w:eastAsia="hu-HU"/>
              </w:rPr>
            </w:pPr>
            <w:r w:rsidRPr="00116FCA">
              <w:rPr>
                <w:rFonts w:ascii="Times New Roman" w:eastAsia="Times New Roman" w:hAnsi="Times New Roman" w:cs="Times New Roman"/>
                <w:sz w:val="24"/>
                <w:szCs w:val="24"/>
                <w:lang w:eastAsia="hu-HU"/>
              </w:rPr>
              <w:t>doktori fokozatszerzési eljárásért az új kérelem benyújtásakor irányadó doktori eljárási díjat kell megfizetni.</w:t>
            </w:r>
          </w:p>
        </w:tc>
      </w:tr>
    </w:tbl>
    <w:p w:rsidR="00116FCA" w:rsidRDefault="00116FCA" w:rsidP="008B7B70">
      <w:pPr>
        <w:spacing w:after="0" w:line="240" w:lineRule="auto"/>
        <w:rPr>
          <w:rFonts w:ascii="Arial" w:eastAsia="Times New Roman" w:hAnsi="Arial" w:cs="Arial"/>
          <w:sz w:val="30"/>
          <w:szCs w:val="30"/>
          <w:lang w:eastAsia="hu-HU"/>
        </w:rPr>
      </w:pPr>
    </w:p>
    <w:sectPr w:rsidR="00116FCA" w:rsidSect="002D31C6">
      <w:pgSz w:w="11906" w:h="16838"/>
      <w:pgMar w:top="993"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291"/>
    <w:rsid w:val="00116FCA"/>
    <w:rsid w:val="002368BB"/>
    <w:rsid w:val="002D31C6"/>
    <w:rsid w:val="00331BEF"/>
    <w:rsid w:val="00585D64"/>
    <w:rsid w:val="0075249E"/>
    <w:rsid w:val="0078375B"/>
    <w:rsid w:val="008B7B70"/>
    <w:rsid w:val="00907E47"/>
    <w:rsid w:val="009D52EA"/>
    <w:rsid w:val="00B47F8D"/>
    <w:rsid w:val="00D018D3"/>
    <w:rsid w:val="00F9304C"/>
    <w:rsid w:val="00FC229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69B5B4-82F9-4E11-AF12-C5A6996DF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uiPriority w:val="39"/>
    <w:rsid w:val="00116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18D3"/>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607962">
      <w:bodyDiv w:val="1"/>
      <w:marLeft w:val="0"/>
      <w:marRight w:val="0"/>
      <w:marTop w:val="0"/>
      <w:marBottom w:val="0"/>
      <w:divBdr>
        <w:top w:val="none" w:sz="0" w:space="0" w:color="auto"/>
        <w:left w:val="none" w:sz="0" w:space="0" w:color="auto"/>
        <w:bottom w:val="none" w:sz="0" w:space="0" w:color="auto"/>
        <w:right w:val="none" w:sz="0" w:space="0" w:color="auto"/>
      </w:divBdr>
      <w:divsChild>
        <w:div w:id="2034575440">
          <w:marLeft w:val="0"/>
          <w:marRight w:val="0"/>
          <w:marTop w:val="0"/>
          <w:marBottom w:val="0"/>
          <w:divBdr>
            <w:top w:val="none" w:sz="0" w:space="0" w:color="auto"/>
            <w:left w:val="none" w:sz="0" w:space="0" w:color="auto"/>
            <w:bottom w:val="none" w:sz="0" w:space="0" w:color="auto"/>
            <w:right w:val="none" w:sz="0" w:space="0" w:color="auto"/>
          </w:divBdr>
        </w:div>
        <w:div w:id="414014254">
          <w:marLeft w:val="0"/>
          <w:marRight w:val="0"/>
          <w:marTop w:val="0"/>
          <w:marBottom w:val="0"/>
          <w:divBdr>
            <w:top w:val="none" w:sz="0" w:space="0" w:color="auto"/>
            <w:left w:val="none" w:sz="0" w:space="0" w:color="auto"/>
            <w:bottom w:val="none" w:sz="0" w:space="0" w:color="auto"/>
            <w:right w:val="none" w:sz="0" w:space="0" w:color="auto"/>
          </w:divBdr>
        </w:div>
        <w:div w:id="363798238">
          <w:marLeft w:val="0"/>
          <w:marRight w:val="0"/>
          <w:marTop w:val="0"/>
          <w:marBottom w:val="0"/>
          <w:divBdr>
            <w:top w:val="none" w:sz="0" w:space="0" w:color="auto"/>
            <w:left w:val="none" w:sz="0" w:space="0" w:color="auto"/>
            <w:bottom w:val="none" w:sz="0" w:space="0" w:color="auto"/>
            <w:right w:val="none" w:sz="0" w:space="0" w:color="auto"/>
          </w:divBdr>
        </w:div>
        <w:div w:id="875627913">
          <w:marLeft w:val="0"/>
          <w:marRight w:val="0"/>
          <w:marTop w:val="0"/>
          <w:marBottom w:val="0"/>
          <w:divBdr>
            <w:top w:val="none" w:sz="0" w:space="0" w:color="auto"/>
            <w:left w:val="none" w:sz="0" w:space="0" w:color="auto"/>
            <w:bottom w:val="none" w:sz="0" w:space="0" w:color="auto"/>
            <w:right w:val="none" w:sz="0" w:space="0" w:color="auto"/>
          </w:divBdr>
        </w:div>
        <w:div w:id="1572152550">
          <w:marLeft w:val="0"/>
          <w:marRight w:val="0"/>
          <w:marTop w:val="0"/>
          <w:marBottom w:val="0"/>
          <w:divBdr>
            <w:top w:val="none" w:sz="0" w:space="0" w:color="auto"/>
            <w:left w:val="none" w:sz="0" w:space="0" w:color="auto"/>
            <w:bottom w:val="none" w:sz="0" w:space="0" w:color="auto"/>
            <w:right w:val="none" w:sz="0" w:space="0" w:color="auto"/>
          </w:divBdr>
        </w:div>
        <w:div w:id="476147603">
          <w:marLeft w:val="0"/>
          <w:marRight w:val="0"/>
          <w:marTop w:val="0"/>
          <w:marBottom w:val="0"/>
          <w:divBdr>
            <w:top w:val="none" w:sz="0" w:space="0" w:color="auto"/>
            <w:left w:val="none" w:sz="0" w:space="0" w:color="auto"/>
            <w:bottom w:val="none" w:sz="0" w:space="0" w:color="auto"/>
            <w:right w:val="none" w:sz="0" w:space="0" w:color="auto"/>
          </w:divBdr>
        </w:div>
        <w:div w:id="55399358">
          <w:marLeft w:val="0"/>
          <w:marRight w:val="0"/>
          <w:marTop w:val="0"/>
          <w:marBottom w:val="0"/>
          <w:divBdr>
            <w:top w:val="none" w:sz="0" w:space="0" w:color="auto"/>
            <w:left w:val="none" w:sz="0" w:space="0" w:color="auto"/>
            <w:bottom w:val="none" w:sz="0" w:space="0" w:color="auto"/>
            <w:right w:val="none" w:sz="0" w:space="0" w:color="auto"/>
          </w:divBdr>
        </w:div>
        <w:div w:id="1082872075">
          <w:marLeft w:val="0"/>
          <w:marRight w:val="0"/>
          <w:marTop w:val="0"/>
          <w:marBottom w:val="0"/>
          <w:divBdr>
            <w:top w:val="none" w:sz="0" w:space="0" w:color="auto"/>
            <w:left w:val="none" w:sz="0" w:space="0" w:color="auto"/>
            <w:bottom w:val="none" w:sz="0" w:space="0" w:color="auto"/>
            <w:right w:val="none" w:sz="0" w:space="0" w:color="auto"/>
          </w:divBdr>
        </w:div>
        <w:div w:id="886572219">
          <w:marLeft w:val="0"/>
          <w:marRight w:val="0"/>
          <w:marTop w:val="0"/>
          <w:marBottom w:val="0"/>
          <w:divBdr>
            <w:top w:val="none" w:sz="0" w:space="0" w:color="auto"/>
            <w:left w:val="none" w:sz="0" w:space="0" w:color="auto"/>
            <w:bottom w:val="none" w:sz="0" w:space="0" w:color="auto"/>
            <w:right w:val="none" w:sz="0" w:space="0" w:color="auto"/>
          </w:divBdr>
        </w:div>
        <w:div w:id="266423440">
          <w:marLeft w:val="0"/>
          <w:marRight w:val="0"/>
          <w:marTop w:val="0"/>
          <w:marBottom w:val="0"/>
          <w:divBdr>
            <w:top w:val="none" w:sz="0" w:space="0" w:color="auto"/>
            <w:left w:val="none" w:sz="0" w:space="0" w:color="auto"/>
            <w:bottom w:val="none" w:sz="0" w:space="0" w:color="auto"/>
            <w:right w:val="none" w:sz="0" w:space="0" w:color="auto"/>
          </w:divBdr>
        </w:div>
        <w:div w:id="1382749694">
          <w:marLeft w:val="0"/>
          <w:marRight w:val="0"/>
          <w:marTop w:val="0"/>
          <w:marBottom w:val="0"/>
          <w:divBdr>
            <w:top w:val="none" w:sz="0" w:space="0" w:color="auto"/>
            <w:left w:val="none" w:sz="0" w:space="0" w:color="auto"/>
            <w:bottom w:val="none" w:sz="0" w:space="0" w:color="auto"/>
            <w:right w:val="none" w:sz="0" w:space="0" w:color="auto"/>
          </w:divBdr>
        </w:div>
        <w:div w:id="902446563">
          <w:marLeft w:val="0"/>
          <w:marRight w:val="0"/>
          <w:marTop w:val="0"/>
          <w:marBottom w:val="0"/>
          <w:divBdr>
            <w:top w:val="none" w:sz="0" w:space="0" w:color="auto"/>
            <w:left w:val="none" w:sz="0" w:space="0" w:color="auto"/>
            <w:bottom w:val="none" w:sz="0" w:space="0" w:color="auto"/>
            <w:right w:val="none" w:sz="0" w:space="0" w:color="auto"/>
          </w:divBdr>
        </w:div>
        <w:div w:id="1280725148">
          <w:marLeft w:val="0"/>
          <w:marRight w:val="0"/>
          <w:marTop w:val="0"/>
          <w:marBottom w:val="0"/>
          <w:divBdr>
            <w:top w:val="none" w:sz="0" w:space="0" w:color="auto"/>
            <w:left w:val="none" w:sz="0" w:space="0" w:color="auto"/>
            <w:bottom w:val="none" w:sz="0" w:space="0" w:color="auto"/>
            <w:right w:val="none" w:sz="0" w:space="0" w:color="auto"/>
          </w:divBdr>
        </w:div>
        <w:div w:id="451290326">
          <w:marLeft w:val="0"/>
          <w:marRight w:val="0"/>
          <w:marTop w:val="0"/>
          <w:marBottom w:val="0"/>
          <w:divBdr>
            <w:top w:val="none" w:sz="0" w:space="0" w:color="auto"/>
            <w:left w:val="none" w:sz="0" w:space="0" w:color="auto"/>
            <w:bottom w:val="none" w:sz="0" w:space="0" w:color="auto"/>
            <w:right w:val="none" w:sz="0" w:space="0" w:color="auto"/>
          </w:divBdr>
        </w:div>
        <w:div w:id="875310785">
          <w:marLeft w:val="0"/>
          <w:marRight w:val="0"/>
          <w:marTop w:val="0"/>
          <w:marBottom w:val="0"/>
          <w:divBdr>
            <w:top w:val="none" w:sz="0" w:space="0" w:color="auto"/>
            <w:left w:val="none" w:sz="0" w:space="0" w:color="auto"/>
            <w:bottom w:val="none" w:sz="0" w:space="0" w:color="auto"/>
            <w:right w:val="none" w:sz="0" w:space="0" w:color="auto"/>
          </w:divBdr>
        </w:div>
        <w:div w:id="1017537739">
          <w:marLeft w:val="0"/>
          <w:marRight w:val="0"/>
          <w:marTop w:val="0"/>
          <w:marBottom w:val="0"/>
          <w:divBdr>
            <w:top w:val="none" w:sz="0" w:space="0" w:color="auto"/>
            <w:left w:val="none" w:sz="0" w:space="0" w:color="auto"/>
            <w:bottom w:val="none" w:sz="0" w:space="0" w:color="auto"/>
            <w:right w:val="none" w:sz="0" w:space="0" w:color="auto"/>
          </w:divBdr>
        </w:div>
        <w:div w:id="1922137052">
          <w:marLeft w:val="0"/>
          <w:marRight w:val="0"/>
          <w:marTop w:val="0"/>
          <w:marBottom w:val="0"/>
          <w:divBdr>
            <w:top w:val="none" w:sz="0" w:space="0" w:color="auto"/>
            <w:left w:val="none" w:sz="0" w:space="0" w:color="auto"/>
            <w:bottom w:val="none" w:sz="0" w:space="0" w:color="auto"/>
            <w:right w:val="none" w:sz="0" w:space="0" w:color="auto"/>
          </w:divBdr>
        </w:div>
        <w:div w:id="1413114565">
          <w:marLeft w:val="0"/>
          <w:marRight w:val="0"/>
          <w:marTop w:val="0"/>
          <w:marBottom w:val="0"/>
          <w:divBdr>
            <w:top w:val="none" w:sz="0" w:space="0" w:color="auto"/>
            <w:left w:val="none" w:sz="0" w:space="0" w:color="auto"/>
            <w:bottom w:val="none" w:sz="0" w:space="0" w:color="auto"/>
            <w:right w:val="none" w:sz="0" w:space="0" w:color="auto"/>
          </w:divBdr>
        </w:div>
      </w:divsChild>
    </w:div>
    <w:div w:id="616449191">
      <w:bodyDiv w:val="1"/>
      <w:marLeft w:val="0"/>
      <w:marRight w:val="0"/>
      <w:marTop w:val="0"/>
      <w:marBottom w:val="0"/>
      <w:divBdr>
        <w:top w:val="none" w:sz="0" w:space="0" w:color="auto"/>
        <w:left w:val="none" w:sz="0" w:space="0" w:color="auto"/>
        <w:bottom w:val="none" w:sz="0" w:space="0" w:color="auto"/>
        <w:right w:val="none" w:sz="0" w:space="0" w:color="auto"/>
      </w:divBdr>
      <w:divsChild>
        <w:div w:id="1696341719">
          <w:marLeft w:val="0"/>
          <w:marRight w:val="0"/>
          <w:marTop w:val="0"/>
          <w:marBottom w:val="0"/>
          <w:divBdr>
            <w:top w:val="none" w:sz="0" w:space="0" w:color="auto"/>
            <w:left w:val="none" w:sz="0" w:space="0" w:color="auto"/>
            <w:bottom w:val="none" w:sz="0" w:space="0" w:color="auto"/>
            <w:right w:val="none" w:sz="0" w:space="0" w:color="auto"/>
          </w:divBdr>
        </w:div>
        <w:div w:id="565846541">
          <w:marLeft w:val="0"/>
          <w:marRight w:val="0"/>
          <w:marTop w:val="0"/>
          <w:marBottom w:val="0"/>
          <w:divBdr>
            <w:top w:val="none" w:sz="0" w:space="0" w:color="auto"/>
            <w:left w:val="none" w:sz="0" w:space="0" w:color="auto"/>
            <w:bottom w:val="none" w:sz="0" w:space="0" w:color="auto"/>
            <w:right w:val="none" w:sz="0" w:space="0" w:color="auto"/>
          </w:divBdr>
        </w:div>
        <w:div w:id="1321929680">
          <w:marLeft w:val="0"/>
          <w:marRight w:val="0"/>
          <w:marTop w:val="0"/>
          <w:marBottom w:val="0"/>
          <w:divBdr>
            <w:top w:val="none" w:sz="0" w:space="0" w:color="auto"/>
            <w:left w:val="none" w:sz="0" w:space="0" w:color="auto"/>
            <w:bottom w:val="none" w:sz="0" w:space="0" w:color="auto"/>
            <w:right w:val="none" w:sz="0" w:space="0" w:color="auto"/>
          </w:divBdr>
        </w:div>
        <w:div w:id="596836939">
          <w:marLeft w:val="0"/>
          <w:marRight w:val="0"/>
          <w:marTop w:val="0"/>
          <w:marBottom w:val="0"/>
          <w:divBdr>
            <w:top w:val="none" w:sz="0" w:space="0" w:color="auto"/>
            <w:left w:val="none" w:sz="0" w:space="0" w:color="auto"/>
            <w:bottom w:val="none" w:sz="0" w:space="0" w:color="auto"/>
            <w:right w:val="none" w:sz="0" w:space="0" w:color="auto"/>
          </w:divBdr>
        </w:div>
        <w:div w:id="129132582">
          <w:marLeft w:val="0"/>
          <w:marRight w:val="0"/>
          <w:marTop w:val="0"/>
          <w:marBottom w:val="0"/>
          <w:divBdr>
            <w:top w:val="none" w:sz="0" w:space="0" w:color="auto"/>
            <w:left w:val="none" w:sz="0" w:space="0" w:color="auto"/>
            <w:bottom w:val="none" w:sz="0" w:space="0" w:color="auto"/>
            <w:right w:val="none" w:sz="0" w:space="0" w:color="auto"/>
          </w:divBdr>
        </w:div>
        <w:div w:id="591089816">
          <w:marLeft w:val="0"/>
          <w:marRight w:val="0"/>
          <w:marTop w:val="0"/>
          <w:marBottom w:val="0"/>
          <w:divBdr>
            <w:top w:val="none" w:sz="0" w:space="0" w:color="auto"/>
            <w:left w:val="none" w:sz="0" w:space="0" w:color="auto"/>
            <w:bottom w:val="none" w:sz="0" w:space="0" w:color="auto"/>
            <w:right w:val="none" w:sz="0" w:space="0" w:color="auto"/>
          </w:divBdr>
        </w:div>
        <w:div w:id="143551000">
          <w:marLeft w:val="0"/>
          <w:marRight w:val="0"/>
          <w:marTop w:val="0"/>
          <w:marBottom w:val="0"/>
          <w:divBdr>
            <w:top w:val="none" w:sz="0" w:space="0" w:color="auto"/>
            <w:left w:val="none" w:sz="0" w:space="0" w:color="auto"/>
            <w:bottom w:val="none" w:sz="0" w:space="0" w:color="auto"/>
            <w:right w:val="none" w:sz="0" w:space="0" w:color="auto"/>
          </w:divBdr>
        </w:div>
        <w:div w:id="1155802300">
          <w:marLeft w:val="0"/>
          <w:marRight w:val="0"/>
          <w:marTop w:val="0"/>
          <w:marBottom w:val="0"/>
          <w:divBdr>
            <w:top w:val="none" w:sz="0" w:space="0" w:color="auto"/>
            <w:left w:val="none" w:sz="0" w:space="0" w:color="auto"/>
            <w:bottom w:val="none" w:sz="0" w:space="0" w:color="auto"/>
            <w:right w:val="none" w:sz="0" w:space="0" w:color="auto"/>
          </w:divBdr>
        </w:div>
        <w:div w:id="1601328724">
          <w:marLeft w:val="0"/>
          <w:marRight w:val="0"/>
          <w:marTop w:val="0"/>
          <w:marBottom w:val="0"/>
          <w:divBdr>
            <w:top w:val="none" w:sz="0" w:space="0" w:color="auto"/>
            <w:left w:val="none" w:sz="0" w:space="0" w:color="auto"/>
            <w:bottom w:val="none" w:sz="0" w:space="0" w:color="auto"/>
            <w:right w:val="none" w:sz="0" w:space="0" w:color="auto"/>
          </w:divBdr>
        </w:div>
        <w:div w:id="1855801574">
          <w:marLeft w:val="0"/>
          <w:marRight w:val="0"/>
          <w:marTop w:val="0"/>
          <w:marBottom w:val="0"/>
          <w:divBdr>
            <w:top w:val="none" w:sz="0" w:space="0" w:color="auto"/>
            <w:left w:val="none" w:sz="0" w:space="0" w:color="auto"/>
            <w:bottom w:val="none" w:sz="0" w:space="0" w:color="auto"/>
            <w:right w:val="none" w:sz="0" w:space="0" w:color="auto"/>
          </w:divBdr>
        </w:div>
        <w:div w:id="860703208">
          <w:marLeft w:val="0"/>
          <w:marRight w:val="0"/>
          <w:marTop w:val="0"/>
          <w:marBottom w:val="0"/>
          <w:divBdr>
            <w:top w:val="none" w:sz="0" w:space="0" w:color="auto"/>
            <w:left w:val="none" w:sz="0" w:space="0" w:color="auto"/>
            <w:bottom w:val="none" w:sz="0" w:space="0" w:color="auto"/>
            <w:right w:val="none" w:sz="0" w:space="0" w:color="auto"/>
          </w:divBdr>
        </w:div>
        <w:div w:id="1605771478">
          <w:marLeft w:val="0"/>
          <w:marRight w:val="0"/>
          <w:marTop w:val="0"/>
          <w:marBottom w:val="0"/>
          <w:divBdr>
            <w:top w:val="none" w:sz="0" w:space="0" w:color="auto"/>
            <w:left w:val="none" w:sz="0" w:space="0" w:color="auto"/>
            <w:bottom w:val="none" w:sz="0" w:space="0" w:color="auto"/>
            <w:right w:val="none" w:sz="0" w:space="0" w:color="auto"/>
          </w:divBdr>
        </w:div>
        <w:div w:id="957420427">
          <w:marLeft w:val="0"/>
          <w:marRight w:val="0"/>
          <w:marTop w:val="0"/>
          <w:marBottom w:val="0"/>
          <w:divBdr>
            <w:top w:val="none" w:sz="0" w:space="0" w:color="auto"/>
            <w:left w:val="none" w:sz="0" w:space="0" w:color="auto"/>
            <w:bottom w:val="none" w:sz="0" w:space="0" w:color="auto"/>
            <w:right w:val="none" w:sz="0" w:space="0" w:color="auto"/>
          </w:divBdr>
        </w:div>
        <w:div w:id="1387949679">
          <w:marLeft w:val="0"/>
          <w:marRight w:val="0"/>
          <w:marTop w:val="0"/>
          <w:marBottom w:val="0"/>
          <w:divBdr>
            <w:top w:val="none" w:sz="0" w:space="0" w:color="auto"/>
            <w:left w:val="none" w:sz="0" w:space="0" w:color="auto"/>
            <w:bottom w:val="none" w:sz="0" w:space="0" w:color="auto"/>
            <w:right w:val="none" w:sz="0" w:space="0" w:color="auto"/>
          </w:divBdr>
        </w:div>
        <w:div w:id="865211239">
          <w:marLeft w:val="0"/>
          <w:marRight w:val="0"/>
          <w:marTop w:val="0"/>
          <w:marBottom w:val="0"/>
          <w:divBdr>
            <w:top w:val="none" w:sz="0" w:space="0" w:color="auto"/>
            <w:left w:val="none" w:sz="0" w:space="0" w:color="auto"/>
            <w:bottom w:val="none" w:sz="0" w:space="0" w:color="auto"/>
            <w:right w:val="none" w:sz="0" w:space="0" w:color="auto"/>
          </w:divBdr>
        </w:div>
        <w:div w:id="1633051854">
          <w:marLeft w:val="0"/>
          <w:marRight w:val="0"/>
          <w:marTop w:val="0"/>
          <w:marBottom w:val="0"/>
          <w:divBdr>
            <w:top w:val="none" w:sz="0" w:space="0" w:color="auto"/>
            <w:left w:val="none" w:sz="0" w:space="0" w:color="auto"/>
            <w:bottom w:val="none" w:sz="0" w:space="0" w:color="auto"/>
            <w:right w:val="none" w:sz="0" w:space="0" w:color="auto"/>
          </w:divBdr>
        </w:div>
        <w:div w:id="1455250957">
          <w:marLeft w:val="0"/>
          <w:marRight w:val="0"/>
          <w:marTop w:val="0"/>
          <w:marBottom w:val="0"/>
          <w:divBdr>
            <w:top w:val="none" w:sz="0" w:space="0" w:color="auto"/>
            <w:left w:val="none" w:sz="0" w:space="0" w:color="auto"/>
            <w:bottom w:val="none" w:sz="0" w:space="0" w:color="auto"/>
            <w:right w:val="none" w:sz="0" w:space="0" w:color="auto"/>
          </w:divBdr>
        </w:div>
        <w:div w:id="944338704">
          <w:marLeft w:val="0"/>
          <w:marRight w:val="0"/>
          <w:marTop w:val="0"/>
          <w:marBottom w:val="0"/>
          <w:divBdr>
            <w:top w:val="none" w:sz="0" w:space="0" w:color="auto"/>
            <w:left w:val="none" w:sz="0" w:space="0" w:color="auto"/>
            <w:bottom w:val="none" w:sz="0" w:space="0" w:color="auto"/>
            <w:right w:val="none" w:sz="0" w:space="0" w:color="auto"/>
          </w:divBdr>
        </w:div>
        <w:div w:id="1542475620">
          <w:marLeft w:val="0"/>
          <w:marRight w:val="0"/>
          <w:marTop w:val="0"/>
          <w:marBottom w:val="0"/>
          <w:divBdr>
            <w:top w:val="none" w:sz="0" w:space="0" w:color="auto"/>
            <w:left w:val="none" w:sz="0" w:space="0" w:color="auto"/>
            <w:bottom w:val="none" w:sz="0" w:space="0" w:color="auto"/>
            <w:right w:val="none" w:sz="0" w:space="0" w:color="auto"/>
          </w:divBdr>
        </w:div>
        <w:div w:id="1095902161">
          <w:marLeft w:val="0"/>
          <w:marRight w:val="0"/>
          <w:marTop w:val="0"/>
          <w:marBottom w:val="0"/>
          <w:divBdr>
            <w:top w:val="none" w:sz="0" w:space="0" w:color="auto"/>
            <w:left w:val="none" w:sz="0" w:space="0" w:color="auto"/>
            <w:bottom w:val="none" w:sz="0" w:space="0" w:color="auto"/>
            <w:right w:val="none" w:sz="0" w:space="0" w:color="auto"/>
          </w:divBdr>
        </w:div>
        <w:div w:id="469978587">
          <w:marLeft w:val="0"/>
          <w:marRight w:val="0"/>
          <w:marTop w:val="0"/>
          <w:marBottom w:val="0"/>
          <w:divBdr>
            <w:top w:val="none" w:sz="0" w:space="0" w:color="auto"/>
            <w:left w:val="none" w:sz="0" w:space="0" w:color="auto"/>
            <w:bottom w:val="none" w:sz="0" w:space="0" w:color="auto"/>
            <w:right w:val="none" w:sz="0" w:space="0" w:color="auto"/>
          </w:divBdr>
        </w:div>
        <w:div w:id="1643735264">
          <w:marLeft w:val="0"/>
          <w:marRight w:val="0"/>
          <w:marTop w:val="0"/>
          <w:marBottom w:val="0"/>
          <w:divBdr>
            <w:top w:val="none" w:sz="0" w:space="0" w:color="auto"/>
            <w:left w:val="none" w:sz="0" w:space="0" w:color="auto"/>
            <w:bottom w:val="none" w:sz="0" w:space="0" w:color="auto"/>
            <w:right w:val="none" w:sz="0" w:space="0" w:color="auto"/>
          </w:divBdr>
        </w:div>
        <w:div w:id="2109999437">
          <w:marLeft w:val="0"/>
          <w:marRight w:val="0"/>
          <w:marTop w:val="0"/>
          <w:marBottom w:val="0"/>
          <w:divBdr>
            <w:top w:val="none" w:sz="0" w:space="0" w:color="auto"/>
            <w:left w:val="none" w:sz="0" w:space="0" w:color="auto"/>
            <w:bottom w:val="none" w:sz="0" w:space="0" w:color="auto"/>
            <w:right w:val="none" w:sz="0" w:space="0" w:color="auto"/>
          </w:divBdr>
        </w:div>
        <w:div w:id="1406338022">
          <w:marLeft w:val="0"/>
          <w:marRight w:val="0"/>
          <w:marTop w:val="0"/>
          <w:marBottom w:val="0"/>
          <w:divBdr>
            <w:top w:val="none" w:sz="0" w:space="0" w:color="auto"/>
            <w:left w:val="none" w:sz="0" w:space="0" w:color="auto"/>
            <w:bottom w:val="none" w:sz="0" w:space="0" w:color="auto"/>
            <w:right w:val="none" w:sz="0" w:space="0" w:color="auto"/>
          </w:divBdr>
        </w:div>
        <w:div w:id="608397757">
          <w:marLeft w:val="0"/>
          <w:marRight w:val="0"/>
          <w:marTop w:val="0"/>
          <w:marBottom w:val="0"/>
          <w:divBdr>
            <w:top w:val="none" w:sz="0" w:space="0" w:color="auto"/>
            <w:left w:val="none" w:sz="0" w:space="0" w:color="auto"/>
            <w:bottom w:val="none" w:sz="0" w:space="0" w:color="auto"/>
            <w:right w:val="none" w:sz="0" w:space="0" w:color="auto"/>
          </w:divBdr>
        </w:div>
        <w:div w:id="538665802">
          <w:marLeft w:val="0"/>
          <w:marRight w:val="0"/>
          <w:marTop w:val="0"/>
          <w:marBottom w:val="0"/>
          <w:divBdr>
            <w:top w:val="none" w:sz="0" w:space="0" w:color="auto"/>
            <w:left w:val="none" w:sz="0" w:space="0" w:color="auto"/>
            <w:bottom w:val="none" w:sz="0" w:space="0" w:color="auto"/>
            <w:right w:val="none" w:sz="0" w:space="0" w:color="auto"/>
          </w:divBdr>
        </w:div>
        <w:div w:id="941456372">
          <w:marLeft w:val="0"/>
          <w:marRight w:val="0"/>
          <w:marTop w:val="0"/>
          <w:marBottom w:val="0"/>
          <w:divBdr>
            <w:top w:val="none" w:sz="0" w:space="0" w:color="auto"/>
            <w:left w:val="none" w:sz="0" w:space="0" w:color="auto"/>
            <w:bottom w:val="none" w:sz="0" w:space="0" w:color="auto"/>
            <w:right w:val="none" w:sz="0" w:space="0" w:color="auto"/>
          </w:divBdr>
        </w:div>
        <w:div w:id="1823308231">
          <w:marLeft w:val="0"/>
          <w:marRight w:val="0"/>
          <w:marTop w:val="0"/>
          <w:marBottom w:val="0"/>
          <w:divBdr>
            <w:top w:val="none" w:sz="0" w:space="0" w:color="auto"/>
            <w:left w:val="none" w:sz="0" w:space="0" w:color="auto"/>
            <w:bottom w:val="none" w:sz="0" w:space="0" w:color="auto"/>
            <w:right w:val="none" w:sz="0" w:space="0" w:color="auto"/>
          </w:divBdr>
        </w:div>
        <w:div w:id="2104641803">
          <w:marLeft w:val="0"/>
          <w:marRight w:val="0"/>
          <w:marTop w:val="0"/>
          <w:marBottom w:val="0"/>
          <w:divBdr>
            <w:top w:val="none" w:sz="0" w:space="0" w:color="auto"/>
            <w:left w:val="none" w:sz="0" w:space="0" w:color="auto"/>
            <w:bottom w:val="none" w:sz="0" w:space="0" w:color="auto"/>
            <w:right w:val="none" w:sz="0" w:space="0" w:color="auto"/>
          </w:divBdr>
        </w:div>
        <w:div w:id="1507868346">
          <w:marLeft w:val="0"/>
          <w:marRight w:val="0"/>
          <w:marTop w:val="0"/>
          <w:marBottom w:val="0"/>
          <w:divBdr>
            <w:top w:val="none" w:sz="0" w:space="0" w:color="auto"/>
            <w:left w:val="none" w:sz="0" w:space="0" w:color="auto"/>
            <w:bottom w:val="none" w:sz="0" w:space="0" w:color="auto"/>
            <w:right w:val="none" w:sz="0" w:space="0" w:color="auto"/>
          </w:divBdr>
        </w:div>
        <w:div w:id="1966503202">
          <w:marLeft w:val="0"/>
          <w:marRight w:val="0"/>
          <w:marTop w:val="0"/>
          <w:marBottom w:val="0"/>
          <w:divBdr>
            <w:top w:val="none" w:sz="0" w:space="0" w:color="auto"/>
            <w:left w:val="none" w:sz="0" w:space="0" w:color="auto"/>
            <w:bottom w:val="none" w:sz="0" w:space="0" w:color="auto"/>
            <w:right w:val="none" w:sz="0" w:space="0" w:color="auto"/>
          </w:divBdr>
        </w:div>
        <w:div w:id="911235690">
          <w:marLeft w:val="0"/>
          <w:marRight w:val="0"/>
          <w:marTop w:val="0"/>
          <w:marBottom w:val="0"/>
          <w:divBdr>
            <w:top w:val="none" w:sz="0" w:space="0" w:color="auto"/>
            <w:left w:val="none" w:sz="0" w:space="0" w:color="auto"/>
            <w:bottom w:val="none" w:sz="0" w:space="0" w:color="auto"/>
            <w:right w:val="none" w:sz="0" w:space="0" w:color="auto"/>
          </w:divBdr>
        </w:div>
        <w:div w:id="1099180894">
          <w:marLeft w:val="0"/>
          <w:marRight w:val="0"/>
          <w:marTop w:val="0"/>
          <w:marBottom w:val="0"/>
          <w:divBdr>
            <w:top w:val="none" w:sz="0" w:space="0" w:color="auto"/>
            <w:left w:val="none" w:sz="0" w:space="0" w:color="auto"/>
            <w:bottom w:val="none" w:sz="0" w:space="0" w:color="auto"/>
            <w:right w:val="none" w:sz="0" w:space="0" w:color="auto"/>
          </w:divBdr>
        </w:div>
        <w:div w:id="1272398706">
          <w:marLeft w:val="0"/>
          <w:marRight w:val="0"/>
          <w:marTop w:val="0"/>
          <w:marBottom w:val="0"/>
          <w:divBdr>
            <w:top w:val="none" w:sz="0" w:space="0" w:color="auto"/>
            <w:left w:val="none" w:sz="0" w:space="0" w:color="auto"/>
            <w:bottom w:val="none" w:sz="0" w:space="0" w:color="auto"/>
            <w:right w:val="none" w:sz="0" w:space="0" w:color="auto"/>
          </w:divBdr>
        </w:div>
        <w:div w:id="113061964">
          <w:marLeft w:val="0"/>
          <w:marRight w:val="0"/>
          <w:marTop w:val="0"/>
          <w:marBottom w:val="0"/>
          <w:divBdr>
            <w:top w:val="none" w:sz="0" w:space="0" w:color="auto"/>
            <w:left w:val="none" w:sz="0" w:space="0" w:color="auto"/>
            <w:bottom w:val="none" w:sz="0" w:space="0" w:color="auto"/>
            <w:right w:val="none" w:sz="0" w:space="0" w:color="auto"/>
          </w:divBdr>
        </w:div>
        <w:div w:id="1757939490">
          <w:marLeft w:val="0"/>
          <w:marRight w:val="0"/>
          <w:marTop w:val="0"/>
          <w:marBottom w:val="0"/>
          <w:divBdr>
            <w:top w:val="none" w:sz="0" w:space="0" w:color="auto"/>
            <w:left w:val="none" w:sz="0" w:space="0" w:color="auto"/>
            <w:bottom w:val="none" w:sz="0" w:space="0" w:color="auto"/>
            <w:right w:val="none" w:sz="0" w:space="0" w:color="auto"/>
          </w:divBdr>
        </w:div>
        <w:div w:id="504445543">
          <w:marLeft w:val="0"/>
          <w:marRight w:val="0"/>
          <w:marTop w:val="0"/>
          <w:marBottom w:val="0"/>
          <w:divBdr>
            <w:top w:val="none" w:sz="0" w:space="0" w:color="auto"/>
            <w:left w:val="none" w:sz="0" w:space="0" w:color="auto"/>
            <w:bottom w:val="none" w:sz="0" w:space="0" w:color="auto"/>
            <w:right w:val="none" w:sz="0" w:space="0" w:color="auto"/>
          </w:divBdr>
        </w:div>
        <w:div w:id="474176117">
          <w:marLeft w:val="0"/>
          <w:marRight w:val="0"/>
          <w:marTop w:val="0"/>
          <w:marBottom w:val="0"/>
          <w:divBdr>
            <w:top w:val="none" w:sz="0" w:space="0" w:color="auto"/>
            <w:left w:val="none" w:sz="0" w:space="0" w:color="auto"/>
            <w:bottom w:val="none" w:sz="0" w:space="0" w:color="auto"/>
            <w:right w:val="none" w:sz="0" w:space="0" w:color="auto"/>
          </w:divBdr>
        </w:div>
        <w:div w:id="1472477895">
          <w:marLeft w:val="0"/>
          <w:marRight w:val="0"/>
          <w:marTop w:val="0"/>
          <w:marBottom w:val="0"/>
          <w:divBdr>
            <w:top w:val="none" w:sz="0" w:space="0" w:color="auto"/>
            <w:left w:val="none" w:sz="0" w:space="0" w:color="auto"/>
            <w:bottom w:val="none" w:sz="0" w:space="0" w:color="auto"/>
            <w:right w:val="none" w:sz="0" w:space="0" w:color="auto"/>
          </w:divBdr>
        </w:div>
        <w:div w:id="76680085">
          <w:marLeft w:val="0"/>
          <w:marRight w:val="0"/>
          <w:marTop w:val="0"/>
          <w:marBottom w:val="0"/>
          <w:divBdr>
            <w:top w:val="none" w:sz="0" w:space="0" w:color="auto"/>
            <w:left w:val="none" w:sz="0" w:space="0" w:color="auto"/>
            <w:bottom w:val="none" w:sz="0" w:space="0" w:color="auto"/>
            <w:right w:val="none" w:sz="0" w:space="0" w:color="auto"/>
          </w:divBdr>
        </w:div>
        <w:div w:id="1764300335">
          <w:marLeft w:val="0"/>
          <w:marRight w:val="0"/>
          <w:marTop w:val="0"/>
          <w:marBottom w:val="0"/>
          <w:divBdr>
            <w:top w:val="none" w:sz="0" w:space="0" w:color="auto"/>
            <w:left w:val="none" w:sz="0" w:space="0" w:color="auto"/>
            <w:bottom w:val="none" w:sz="0" w:space="0" w:color="auto"/>
            <w:right w:val="none" w:sz="0" w:space="0" w:color="auto"/>
          </w:divBdr>
        </w:div>
        <w:div w:id="558856952">
          <w:marLeft w:val="0"/>
          <w:marRight w:val="0"/>
          <w:marTop w:val="0"/>
          <w:marBottom w:val="0"/>
          <w:divBdr>
            <w:top w:val="none" w:sz="0" w:space="0" w:color="auto"/>
            <w:left w:val="none" w:sz="0" w:space="0" w:color="auto"/>
            <w:bottom w:val="none" w:sz="0" w:space="0" w:color="auto"/>
            <w:right w:val="none" w:sz="0" w:space="0" w:color="auto"/>
          </w:divBdr>
        </w:div>
        <w:div w:id="955060537">
          <w:marLeft w:val="0"/>
          <w:marRight w:val="0"/>
          <w:marTop w:val="0"/>
          <w:marBottom w:val="0"/>
          <w:divBdr>
            <w:top w:val="none" w:sz="0" w:space="0" w:color="auto"/>
            <w:left w:val="none" w:sz="0" w:space="0" w:color="auto"/>
            <w:bottom w:val="none" w:sz="0" w:space="0" w:color="auto"/>
            <w:right w:val="none" w:sz="0" w:space="0" w:color="auto"/>
          </w:divBdr>
        </w:div>
        <w:div w:id="846483295">
          <w:marLeft w:val="0"/>
          <w:marRight w:val="0"/>
          <w:marTop w:val="0"/>
          <w:marBottom w:val="0"/>
          <w:divBdr>
            <w:top w:val="none" w:sz="0" w:space="0" w:color="auto"/>
            <w:left w:val="none" w:sz="0" w:space="0" w:color="auto"/>
            <w:bottom w:val="none" w:sz="0" w:space="0" w:color="auto"/>
            <w:right w:val="none" w:sz="0" w:space="0" w:color="auto"/>
          </w:divBdr>
        </w:div>
        <w:div w:id="441925508">
          <w:marLeft w:val="0"/>
          <w:marRight w:val="0"/>
          <w:marTop w:val="0"/>
          <w:marBottom w:val="0"/>
          <w:divBdr>
            <w:top w:val="none" w:sz="0" w:space="0" w:color="auto"/>
            <w:left w:val="none" w:sz="0" w:space="0" w:color="auto"/>
            <w:bottom w:val="none" w:sz="0" w:space="0" w:color="auto"/>
            <w:right w:val="none" w:sz="0" w:space="0" w:color="auto"/>
          </w:divBdr>
        </w:div>
        <w:div w:id="1080761258">
          <w:marLeft w:val="0"/>
          <w:marRight w:val="0"/>
          <w:marTop w:val="0"/>
          <w:marBottom w:val="0"/>
          <w:divBdr>
            <w:top w:val="none" w:sz="0" w:space="0" w:color="auto"/>
            <w:left w:val="none" w:sz="0" w:space="0" w:color="auto"/>
            <w:bottom w:val="none" w:sz="0" w:space="0" w:color="auto"/>
            <w:right w:val="none" w:sz="0" w:space="0" w:color="auto"/>
          </w:divBdr>
        </w:div>
        <w:div w:id="1290474103">
          <w:marLeft w:val="0"/>
          <w:marRight w:val="0"/>
          <w:marTop w:val="0"/>
          <w:marBottom w:val="0"/>
          <w:divBdr>
            <w:top w:val="none" w:sz="0" w:space="0" w:color="auto"/>
            <w:left w:val="none" w:sz="0" w:space="0" w:color="auto"/>
            <w:bottom w:val="none" w:sz="0" w:space="0" w:color="auto"/>
            <w:right w:val="none" w:sz="0" w:space="0" w:color="auto"/>
          </w:divBdr>
        </w:div>
        <w:div w:id="15359232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699</Words>
  <Characters>4827</Characters>
  <Application>Microsoft Office Word</Application>
  <DocSecurity>0</DocSecurity>
  <Lines>40</Lines>
  <Paragraphs>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Bíró Éva</dc:creator>
  <cp:keywords/>
  <dc:description/>
  <cp:lastModifiedBy>Bíró Éva</cp:lastModifiedBy>
  <cp:revision>2</cp:revision>
  <dcterms:created xsi:type="dcterms:W3CDTF">2015-06-23T09:14:00Z</dcterms:created>
  <dcterms:modified xsi:type="dcterms:W3CDTF">2015-06-23T09:14:00Z</dcterms:modified>
</cp:coreProperties>
</file>